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EC12E7" w:rsidR="008B7F2C" w:rsidP="0B1C6E42" w:rsidRDefault="008B7F2C" w14:paraId="038F3D69" wp14:textId="459D95FC">
      <w:pPr>
        <w:pStyle w:val="NoSpacing"/>
        <w:jc w:val="center"/>
        <w:rPr>
          <w:rFonts w:ascii="Verdana" w:hAnsi="Verdana"/>
          <w:b w:val="1"/>
          <w:bCs w:val="1"/>
          <w:color w:val="7030A0"/>
          <w:sz w:val="56"/>
          <w:szCs w:val="56"/>
        </w:rPr>
      </w:pPr>
      <w:r w:rsidRPr="7D37EB75" w:rsidR="008B7F2C">
        <w:rPr>
          <w:rFonts w:ascii="Verdana" w:hAnsi="Verdana"/>
          <w:b w:val="1"/>
          <w:bCs w:val="1"/>
          <w:color w:val="7030A0"/>
          <w:sz w:val="56"/>
          <w:szCs w:val="56"/>
        </w:rPr>
        <w:t xml:space="preserve">Data </w:t>
      </w:r>
      <w:r w:rsidRPr="7D37EB75" w:rsidR="008B7F2C">
        <w:rPr>
          <w:rFonts w:ascii="Verdana" w:hAnsi="Verdana"/>
          <w:b w:val="1"/>
          <w:bCs w:val="1"/>
          <w:color w:val="7030A0"/>
          <w:sz w:val="56"/>
          <w:szCs w:val="56"/>
        </w:rPr>
        <w:t>Retention</w:t>
      </w:r>
      <w:r w:rsidRPr="7D37EB75" w:rsidR="008B7F2C">
        <w:rPr>
          <w:rFonts w:ascii="Verdana" w:hAnsi="Verdana"/>
          <w:b w:val="1"/>
          <w:bCs w:val="1"/>
          <w:color w:val="7030A0"/>
          <w:sz w:val="56"/>
          <w:szCs w:val="56"/>
        </w:rPr>
        <w:t xml:space="preserve"> P</w:t>
      </w:r>
      <w:r w:rsidRPr="7D37EB75" w:rsidR="3AA535FD">
        <w:rPr>
          <w:rFonts w:ascii="Verdana" w:hAnsi="Verdana"/>
          <w:b w:val="1"/>
          <w:bCs w:val="1"/>
          <w:color w:val="7030A0"/>
          <w:sz w:val="56"/>
          <w:szCs w:val="56"/>
        </w:rPr>
        <w:t>rocedure</w:t>
      </w:r>
    </w:p>
    <w:p w:rsidR="0B1C6E42" w:rsidP="0B1C6E42" w:rsidRDefault="0B1C6E42" w14:paraId="21267B2F" w14:textId="39ACCC52">
      <w:pPr>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0B1C6E42" w:rsidP="0B1C6E42" w:rsidRDefault="0B1C6E42" w14:paraId="19F29C42" w14:textId="2698F251">
      <w:pPr>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0B1C6E42" w:rsidP="0B1C6E42" w:rsidRDefault="0B1C6E42" w14:paraId="0FD85DA2" w14:textId="67A514CF">
      <w:pPr>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777C8182" w:rsidP="0B1C6E42" w:rsidRDefault="777C8182" w14:paraId="2FAD74A0" w14:textId="24EBD9B5">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0B1C6E42"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Department: </w:t>
      </w:r>
    </w:p>
    <w:p w:rsidR="777C8182" w:rsidP="0B1C6E42" w:rsidRDefault="777C8182" w14:paraId="7B28B4D0" w14:textId="2A64A980">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0B1C6E42"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777C8182" w:rsidP="0B1C6E42" w:rsidRDefault="777C8182" w14:paraId="4F0F76C7" w14:textId="08B1DE64">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0B1C6E42"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Approval Route: </w:t>
      </w:r>
    </w:p>
    <w:p w:rsidR="777C8182" w:rsidP="0B1C6E42" w:rsidRDefault="777C8182" w14:paraId="2590B183" w14:textId="1554A167">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0B1C6E42"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777C8182" w:rsidP="0B1C6E42" w:rsidRDefault="777C8182" w14:paraId="6EA36084" w14:textId="23AA1D68">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7D37EB75"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Frequency of Revision: </w:t>
      </w:r>
    </w:p>
    <w:p w:rsidR="7D37EB75" w:rsidP="7D37EB75" w:rsidRDefault="7D37EB75" w14:paraId="504274F3" w14:textId="4ADC5409">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4D26C1AD" w:rsidP="7D37EB75" w:rsidRDefault="4D26C1AD" w14:paraId="0FE0AA0E" w14:textId="7893C691">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r w:rsidRPr="7D37EB75" w:rsidR="4D26C1AD">
        <w:rPr>
          <w:rFonts w:ascii="Verdana" w:hAnsi="Verdana" w:eastAsia="Verdana" w:cs="Verdana"/>
          <w:b w:val="1"/>
          <w:bCs w:val="1"/>
          <w:i w:val="0"/>
          <w:iCs w:val="0"/>
          <w:caps w:val="0"/>
          <w:smallCaps w:val="0"/>
          <w:noProof w:val="0"/>
          <w:color w:val="000000" w:themeColor="text1" w:themeTint="FF" w:themeShade="FF"/>
          <w:sz w:val="18"/>
          <w:szCs w:val="18"/>
          <w:lang w:val="en-GB"/>
        </w:rPr>
        <w:t xml:space="preserve">Lead Policy: </w:t>
      </w:r>
      <w:r w:rsidRPr="7D37EB75" w:rsidR="4D26C1AD">
        <w:rPr>
          <w:rFonts w:ascii="Verdana" w:hAnsi="Verdana" w:eastAsia="Verdana" w:cs="Verdana"/>
          <w:b w:val="1"/>
          <w:bCs w:val="1"/>
          <w:i w:val="0"/>
          <w:iCs w:val="0"/>
          <w:caps w:val="0"/>
          <w:smallCaps w:val="0"/>
          <w:noProof w:val="0"/>
          <w:color w:val="7030A0"/>
          <w:sz w:val="18"/>
          <w:szCs w:val="18"/>
          <w:lang w:val="en-GB"/>
        </w:rPr>
        <w:t>Data Protection Policy</w:t>
      </w:r>
    </w:p>
    <w:p w:rsidR="777C8182" w:rsidP="0B1C6E42" w:rsidRDefault="777C8182" w14:paraId="231297C3" w14:textId="3DD38EB8">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r w:rsidRPr="0B1C6E42" w:rsidR="777C8182">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Ind w:w="660" w:type="dxa"/>
        <w:tblBorders>
          <w:top w:val="single" w:sz="6"/>
          <w:left w:val="single" w:sz="6"/>
          <w:bottom w:val="single" w:sz="6"/>
          <w:right w:val="single" w:sz="6"/>
        </w:tblBorders>
        <w:tblLayout w:type="fixed"/>
        <w:tblLook w:val="04A0" w:firstRow="1" w:lastRow="0" w:firstColumn="1" w:lastColumn="0" w:noHBand="0" w:noVBand="1"/>
      </w:tblPr>
      <w:tblGrid>
        <w:gridCol w:w="2070"/>
        <w:gridCol w:w="2070"/>
        <w:gridCol w:w="3465"/>
      </w:tblGrid>
      <w:tr w:rsidR="0B1C6E42" w:rsidTr="57C48786" w14:paraId="26653543">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17FAB615" w14:textId="221712DD">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Version</w:t>
            </w:r>
            <w:r w:rsidRPr="0B1C6E42" w:rsidR="0B1C6E42">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6EA7C3BF" w14:textId="711F55E5">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Date Approved</w:t>
            </w:r>
            <w:r w:rsidRPr="0B1C6E42" w:rsidR="0B1C6E42">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0B1C6E42" w:rsidP="0B1C6E42" w:rsidRDefault="0B1C6E42" w14:paraId="21F67D9A" w14:textId="7F29B622">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Reason for Update</w:t>
            </w:r>
            <w:r w:rsidRPr="0B1C6E42" w:rsidR="0B1C6E42">
              <w:rPr>
                <w:rFonts w:ascii="Verdana" w:hAnsi="Verdana" w:eastAsia="Verdana" w:cs="Verdana"/>
                <w:b w:val="1"/>
                <w:bCs w:val="1"/>
                <w:i w:val="0"/>
                <w:iCs w:val="0"/>
                <w:sz w:val="18"/>
                <w:szCs w:val="18"/>
                <w:lang w:val="en-GB"/>
              </w:rPr>
              <w:t xml:space="preserve"> </w:t>
            </w:r>
          </w:p>
        </w:tc>
      </w:tr>
      <w:tr w:rsidR="0B1C6E42" w:rsidTr="57C48786" w14:paraId="2DBE3862">
        <w:trPr>
          <w:trHeight w:val="39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57C48786" w:rsidRDefault="0B1C6E42" w14:paraId="4E378F08" w14:textId="22655B84">
            <w:pPr>
              <w:spacing w:before="0" w:beforeAutospacing="off" w:after="0" w:afterAutospacing="off" w:line="240" w:lineRule="auto"/>
              <w:rPr>
                <w:rFonts w:ascii="Verdana" w:hAnsi="Verdana" w:eastAsia="Verdana" w:cs="Verdana"/>
                <w:b w:val="0"/>
                <w:bCs w:val="0"/>
                <w:i w:val="0"/>
                <w:iCs w:val="0"/>
                <w:sz w:val="18"/>
                <w:szCs w:val="18"/>
              </w:rPr>
            </w:pPr>
            <w:r w:rsidRPr="57C48786" w:rsidR="377A04FF">
              <w:rPr>
                <w:rFonts w:ascii="Verdana" w:hAnsi="Verdana" w:eastAsia="Verdana" w:cs="Verdana"/>
                <w:b w:val="0"/>
                <w:bCs w:val="0"/>
                <w:i w:val="0"/>
                <w:iCs w:val="0"/>
                <w:sz w:val="18"/>
                <w:szCs w:val="18"/>
              </w:rPr>
              <w:t>5</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57C48786" w:rsidRDefault="0B1C6E42" w14:paraId="01D581E0" w14:textId="0FD4B771">
            <w:pPr>
              <w:spacing w:before="0" w:beforeAutospacing="off" w:after="0" w:afterAutospacing="off" w:line="240" w:lineRule="auto"/>
              <w:rPr>
                <w:rFonts w:ascii="Verdana" w:hAnsi="Verdana" w:eastAsia="Verdana" w:cs="Verdana"/>
                <w:b w:val="0"/>
                <w:bCs w:val="0"/>
                <w:i w:val="0"/>
                <w:iCs w:val="0"/>
                <w:sz w:val="18"/>
                <w:szCs w:val="18"/>
              </w:rPr>
            </w:pPr>
            <w:r w:rsidRPr="57C48786" w:rsidR="0B1C6E42">
              <w:rPr>
                <w:rFonts w:ascii="Verdana" w:hAnsi="Verdana" w:eastAsia="Verdana" w:cs="Verdana"/>
                <w:b w:val="1"/>
                <w:bCs w:val="1"/>
                <w:i w:val="0"/>
                <w:iCs w:val="0"/>
                <w:sz w:val="18"/>
                <w:szCs w:val="18"/>
                <w:lang w:val="en-GB"/>
              </w:rPr>
              <w:t xml:space="preserve"> </w:t>
            </w:r>
            <w:r w:rsidRPr="57C48786" w:rsidR="7CBDB598">
              <w:rPr>
                <w:rFonts w:ascii="Verdana" w:hAnsi="Verdana" w:eastAsia="Verdana" w:cs="Verdana"/>
                <w:b w:val="1"/>
                <w:bCs w:val="1"/>
                <w:i w:val="0"/>
                <w:iCs w:val="0"/>
                <w:sz w:val="18"/>
                <w:szCs w:val="18"/>
                <w:lang w:val="en-GB"/>
              </w:rPr>
              <w:t>June 2020</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0B1C6E42" w:rsidP="0B1C6E42" w:rsidRDefault="0B1C6E42" w14:paraId="253FFBC6" w14:textId="11B76683">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p w:rsidR="0B1C6E42" w:rsidP="0B1C6E42" w:rsidRDefault="0B1C6E42" w14:paraId="66C659C9" w14:textId="51F88409">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p w:rsidR="0B1C6E42" w:rsidP="0B1C6E42" w:rsidRDefault="0B1C6E42" w14:paraId="295DD79F" w14:textId="2EE8C3D5">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r>
      <w:tr w:rsidR="0B1C6E42" w:rsidTr="57C48786" w14:paraId="2C2CA550">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7E387C6E" w14:textId="27AFB902">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34EFECAA" w14:textId="62915AA6">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0B1C6E42" w:rsidP="0B1C6E42" w:rsidRDefault="0B1C6E42" w14:paraId="5D94BCA3" w14:textId="16887BFC">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r>
      <w:tr w:rsidR="0B1C6E42" w:rsidTr="57C48786" w14:paraId="1847FF34">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35894425" w14:textId="54BA6532">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62C69DB0" w14:textId="58839DCE">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0B1C6E42" w:rsidP="0B1C6E42" w:rsidRDefault="0B1C6E42" w14:paraId="69FFCAB3" w14:textId="1C6FCEFB">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r>
      <w:tr w:rsidR="0B1C6E42" w:rsidTr="57C48786" w14:paraId="34ECE301">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1E18032E" w14:textId="2094B594">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0B1C6E42" w:rsidP="0B1C6E42" w:rsidRDefault="0B1C6E42" w14:paraId="31A554A5" w14:textId="7F606BA1">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0B1C6E42" w:rsidP="0B1C6E42" w:rsidRDefault="0B1C6E42" w14:paraId="47F44412" w14:textId="531EB4C7">
            <w:pPr>
              <w:spacing w:before="0" w:beforeAutospacing="off" w:after="0" w:afterAutospacing="off" w:line="240" w:lineRule="auto"/>
              <w:rPr>
                <w:rFonts w:ascii="Verdana" w:hAnsi="Verdana" w:eastAsia="Verdana" w:cs="Verdana"/>
                <w:b w:val="0"/>
                <w:bCs w:val="0"/>
                <w:i w:val="0"/>
                <w:iCs w:val="0"/>
                <w:sz w:val="18"/>
                <w:szCs w:val="18"/>
              </w:rPr>
            </w:pPr>
            <w:r w:rsidRPr="0B1C6E42" w:rsidR="0B1C6E42">
              <w:rPr>
                <w:rFonts w:ascii="Verdana" w:hAnsi="Verdana" w:eastAsia="Verdana" w:cs="Verdana"/>
                <w:b w:val="1"/>
                <w:bCs w:val="1"/>
                <w:i w:val="0"/>
                <w:iCs w:val="0"/>
                <w:sz w:val="18"/>
                <w:szCs w:val="18"/>
                <w:lang w:val="en-GB"/>
              </w:rPr>
              <w:t xml:space="preserve"> </w:t>
            </w:r>
          </w:p>
        </w:tc>
      </w:tr>
    </w:tbl>
    <w:p w:rsidR="0B1C6E42" w:rsidP="0B1C6E42" w:rsidRDefault="0B1C6E42" w14:paraId="2DF121B8" w14:textId="22A469B8">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p>
    <w:p w:rsidR="0B1C6E42" w:rsidP="0B1C6E42" w:rsidRDefault="0B1C6E42" w14:paraId="3E5BC75F" w14:textId="4D6D523F">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0B1C6E42" w:rsidP="0B1C6E42" w:rsidRDefault="0B1C6E42" w14:paraId="05ADE423" w14:textId="2D0D2108">
      <w:pPr>
        <w:spacing w:after="0" w:line="240" w:lineRule="auto"/>
        <w:rPr>
          <w:rFonts w:ascii="Verdana" w:hAnsi="Verdana" w:eastAsia="Verdana" w:cs="Verdana"/>
          <w:b w:val="0"/>
          <w:bCs w:val="0"/>
          <w:i w:val="0"/>
          <w:iCs w:val="0"/>
          <w:caps w:val="0"/>
          <w:smallCaps w:val="0"/>
          <w:noProof w:val="0"/>
          <w:color w:val="4D4F53"/>
          <w:sz w:val="18"/>
          <w:szCs w:val="18"/>
          <w:lang w:val="en-GB"/>
        </w:rPr>
      </w:pPr>
    </w:p>
    <w:p w:rsidR="777C8182" w:rsidP="0B1C6E42" w:rsidRDefault="777C8182" w14:paraId="234158C2" w14:textId="3214ACE0">
      <w:pPr>
        <w:spacing w:after="0" w:line="240" w:lineRule="auto"/>
        <w:rPr>
          <w:rFonts w:ascii="Verdana" w:hAnsi="Verdana" w:eastAsia="Verdana" w:cs="Verdana"/>
          <w:b w:val="0"/>
          <w:bCs w:val="0"/>
          <w:i w:val="0"/>
          <w:iCs w:val="0"/>
          <w:caps w:val="0"/>
          <w:smallCaps w:val="0"/>
          <w:noProof w:val="0"/>
          <w:color w:val="4D4F53"/>
          <w:sz w:val="18"/>
          <w:szCs w:val="18"/>
          <w:lang w:val="en-GB"/>
        </w:rPr>
      </w:pPr>
      <w:r w:rsidRPr="0B1C6E42" w:rsidR="777C8182">
        <w:rPr>
          <w:rFonts w:ascii="Verdana" w:hAnsi="Verdana" w:eastAsia="Verdana" w:cs="Verdana"/>
          <w:b w:val="1"/>
          <w:bCs w:val="1"/>
          <w:i w:val="0"/>
          <w:iCs w:val="0"/>
          <w:caps w:val="0"/>
          <w:smallCaps w:val="0"/>
          <w:noProof w:val="0"/>
          <w:color w:val="4D4F53"/>
          <w:sz w:val="18"/>
          <w:szCs w:val="18"/>
          <w:lang w:val="en-GB"/>
        </w:rPr>
        <w:t>Table O</w:t>
      </w:r>
      <w:r w:rsidRPr="0B1C6E42" w:rsidR="777C8182">
        <w:rPr>
          <w:rFonts w:ascii="Verdana" w:hAnsi="Verdana" w:eastAsia="Verdana" w:cs="Verdana"/>
          <w:b w:val="1"/>
          <w:bCs w:val="1"/>
          <w:i w:val="0"/>
          <w:iCs w:val="0"/>
          <w:caps w:val="0"/>
          <w:smallCaps w:val="0"/>
          <w:noProof w:val="0"/>
          <w:color w:val="4D4F53"/>
          <w:sz w:val="18"/>
          <w:szCs w:val="18"/>
          <w:lang w:val="en-GB"/>
        </w:rPr>
        <w:t>f</w:t>
      </w:r>
      <w:r w:rsidRPr="0B1C6E42" w:rsidR="777C8182">
        <w:rPr>
          <w:rFonts w:ascii="Verdana" w:hAnsi="Verdana" w:eastAsia="Verdana" w:cs="Verdana"/>
          <w:b w:val="1"/>
          <w:bCs w:val="1"/>
          <w:i w:val="0"/>
          <w:iCs w:val="0"/>
          <w:caps w:val="0"/>
          <w:smallCaps w:val="0"/>
          <w:noProof w:val="0"/>
          <w:color w:val="4D4F53"/>
          <w:sz w:val="18"/>
          <w:szCs w:val="18"/>
          <w:lang w:val="en-GB"/>
        </w:rPr>
        <w:t xml:space="preserve"> Contents</w:t>
      </w:r>
    </w:p>
    <w:p w:rsidR="0B1C6E42" w:rsidP="0B1C6E42" w:rsidRDefault="0B1C6E42" w14:paraId="1AD5F9DA" w14:textId="554B7CAF">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0B1C6E42" w:rsidTr="0B1C6E42" w14:paraId="19C83263">
        <w:trPr>
          <w:trHeight w:val="300"/>
        </w:trPr>
        <w:tc>
          <w:tcPr>
            <w:tcW w:w="9000" w:type="dxa"/>
            <w:tcBorders>
              <w:top w:val="single" w:sz="6"/>
              <w:left w:val="single" w:sz="6"/>
              <w:right w:val="single" w:sz="6"/>
            </w:tcBorders>
            <w:tcMar>
              <w:left w:w="90" w:type="dxa"/>
              <w:right w:w="90" w:type="dxa"/>
            </w:tcMar>
            <w:vAlign w:val="top"/>
          </w:tcPr>
          <w:p w:rsidR="0B1C6E42" w:rsidP="0B1C6E42" w:rsidRDefault="0B1C6E42" w14:paraId="65063C59" w14:textId="7DC8778B">
            <w:pPr>
              <w:spacing w:after="0" w:line="240" w:lineRule="auto"/>
              <w:rPr>
                <w:rFonts w:ascii="Verdana" w:hAnsi="Verdana" w:eastAsia="Verdana" w:cs="Verdana"/>
                <w:b w:val="0"/>
                <w:bCs w:val="0"/>
                <w:i w:val="0"/>
                <w:iCs w:val="0"/>
                <w:sz w:val="18"/>
                <w:szCs w:val="18"/>
              </w:rPr>
            </w:pPr>
            <w:r w:rsidRPr="0B1C6E42" w:rsidR="0B1C6E42">
              <w:rPr>
                <w:rFonts w:ascii="Verdana" w:hAnsi="Verdana" w:eastAsia="Verdana" w:cs="Verdana"/>
                <w:b w:val="0"/>
                <w:bCs w:val="0"/>
                <w:i w:val="0"/>
                <w:iCs w:val="0"/>
                <w:sz w:val="18"/>
                <w:szCs w:val="18"/>
                <w:lang w:val="en-GB"/>
              </w:rPr>
              <w:t>P</w:t>
            </w:r>
            <w:r w:rsidRPr="0B1C6E42" w:rsidR="7DE317E6">
              <w:rPr>
                <w:rFonts w:ascii="Verdana" w:hAnsi="Verdana" w:eastAsia="Verdana" w:cs="Verdana"/>
                <w:b w:val="0"/>
                <w:bCs w:val="0"/>
                <w:i w:val="0"/>
                <w:iCs w:val="0"/>
                <w:sz w:val="18"/>
                <w:szCs w:val="18"/>
                <w:lang w:val="en-GB"/>
              </w:rPr>
              <w:t>urpose</w:t>
            </w:r>
          </w:p>
        </w:tc>
      </w:tr>
      <w:tr w:rsidR="0B1C6E42" w:rsidTr="0B1C6E42" w14:paraId="142877B2">
        <w:trPr>
          <w:trHeight w:val="300"/>
        </w:trPr>
        <w:tc>
          <w:tcPr>
            <w:tcW w:w="9000" w:type="dxa"/>
            <w:tcBorders>
              <w:left w:val="single" w:sz="6"/>
              <w:right w:val="single" w:sz="6"/>
            </w:tcBorders>
            <w:tcMar>
              <w:left w:w="90" w:type="dxa"/>
              <w:right w:w="90" w:type="dxa"/>
            </w:tcMar>
            <w:vAlign w:val="top"/>
          </w:tcPr>
          <w:p w:rsidR="7DE317E6" w:rsidP="0B1C6E42" w:rsidRDefault="7DE317E6" w14:paraId="2E155B1C" w14:textId="43C0CF97">
            <w:pPr>
              <w:spacing w:before="0" w:beforeAutospacing="off" w:after="0" w:afterAutospacing="off" w:line="240" w:lineRule="auto"/>
              <w:ind w:left="0" w:right="0"/>
              <w:jc w:val="left"/>
              <w:rPr>
                <w:rFonts w:ascii="Verdana" w:hAnsi="Verdana" w:eastAsia="Verdana" w:cs="Verdana"/>
                <w:b w:val="0"/>
                <w:bCs w:val="0"/>
                <w:i w:val="0"/>
                <w:iCs w:val="0"/>
                <w:sz w:val="18"/>
                <w:szCs w:val="18"/>
              </w:rPr>
            </w:pPr>
            <w:r w:rsidRPr="0B1C6E42" w:rsidR="7DE317E6">
              <w:rPr>
                <w:rFonts w:ascii="Verdana" w:hAnsi="Verdana" w:eastAsia="Verdana" w:cs="Verdana"/>
                <w:b w:val="0"/>
                <w:bCs w:val="0"/>
                <w:i w:val="0"/>
                <w:iCs w:val="0"/>
                <w:sz w:val="18"/>
                <w:szCs w:val="18"/>
                <w:lang w:val="en-GB"/>
              </w:rPr>
              <w:t>Scope</w:t>
            </w:r>
          </w:p>
        </w:tc>
      </w:tr>
      <w:tr w:rsidR="0B1C6E42" w:rsidTr="0B1C6E42" w14:paraId="71EB35F8">
        <w:trPr>
          <w:trHeight w:val="300"/>
        </w:trPr>
        <w:tc>
          <w:tcPr>
            <w:tcW w:w="9000" w:type="dxa"/>
            <w:tcBorders>
              <w:left w:val="single" w:sz="6"/>
              <w:right w:val="single" w:sz="6"/>
            </w:tcBorders>
            <w:tcMar>
              <w:left w:w="90" w:type="dxa"/>
              <w:right w:w="90" w:type="dxa"/>
            </w:tcMar>
            <w:vAlign w:val="top"/>
          </w:tcPr>
          <w:p w:rsidR="7DE317E6" w:rsidP="0B1C6E42" w:rsidRDefault="7DE317E6" w14:paraId="44F4307F" w14:textId="7B7279DE">
            <w:pPr>
              <w:pStyle w:val="Normal"/>
              <w:bidi w:val="0"/>
              <w:spacing w:before="0" w:beforeAutospacing="off" w:after="0" w:afterAutospacing="off" w:line="240" w:lineRule="auto"/>
              <w:ind w:left="0" w:right="0"/>
              <w:jc w:val="left"/>
            </w:pPr>
            <w:r w:rsidRPr="0B1C6E42" w:rsidR="7DE317E6">
              <w:rPr>
                <w:rFonts w:ascii="Verdana" w:hAnsi="Verdana" w:eastAsia="Verdana" w:cs="Verdana"/>
                <w:b w:val="0"/>
                <w:bCs w:val="0"/>
                <w:i w:val="0"/>
                <w:iCs w:val="0"/>
                <w:sz w:val="18"/>
                <w:szCs w:val="18"/>
                <w:lang w:val="en-GB"/>
              </w:rPr>
              <w:t>Storage of Information</w:t>
            </w:r>
          </w:p>
        </w:tc>
      </w:tr>
      <w:tr w:rsidR="0B1C6E42" w:rsidTr="0B1C6E42" w14:paraId="02B152CF">
        <w:trPr>
          <w:trHeight w:val="300"/>
        </w:trPr>
        <w:tc>
          <w:tcPr>
            <w:tcW w:w="9000" w:type="dxa"/>
            <w:tcBorders>
              <w:left w:val="single" w:sz="6"/>
              <w:bottom w:val="single" w:sz="6"/>
              <w:right w:val="single" w:sz="6"/>
            </w:tcBorders>
            <w:tcMar>
              <w:left w:w="90" w:type="dxa"/>
              <w:right w:w="90" w:type="dxa"/>
            </w:tcMar>
            <w:vAlign w:val="top"/>
          </w:tcPr>
          <w:p w:rsidR="7DE317E6" w:rsidP="0B1C6E42" w:rsidRDefault="7DE317E6" w14:paraId="49C4DFA7" w14:textId="2D74A0FE">
            <w:pPr>
              <w:spacing w:after="0" w:line="240" w:lineRule="auto"/>
              <w:rPr>
                <w:rFonts w:ascii="Verdana" w:hAnsi="Verdana" w:eastAsia="Verdana" w:cs="Verdana"/>
                <w:b w:val="0"/>
                <w:bCs w:val="0"/>
                <w:i w:val="0"/>
                <w:iCs w:val="0"/>
                <w:sz w:val="18"/>
                <w:szCs w:val="18"/>
              </w:rPr>
            </w:pPr>
            <w:r w:rsidRPr="0B1C6E42" w:rsidR="7DE317E6">
              <w:rPr>
                <w:rFonts w:ascii="Verdana" w:hAnsi="Verdana" w:eastAsia="Verdana" w:cs="Verdana"/>
                <w:b w:val="0"/>
                <w:bCs w:val="0"/>
                <w:i w:val="0"/>
                <w:iCs w:val="0"/>
                <w:sz w:val="18"/>
                <w:szCs w:val="18"/>
                <w:lang w:val="en-GB"/>
              </w:rPr>
              <w:t>Disposal of Information</w:t>
            </w:r>
          </w:p>
        </w:tc>
      </w:tr>
      <w:tr w:rsidR="0B1C6E42" w:rsidTr="0B1C6E42" w14:paraId="4B6580F0">
        <w:trPr>
          <w:trHeight w:val="300"/>
        </w:trPr>
        <w:tc>
          <w:tcPr>
            <w:tcW w:w="9000" w:type="dxa"/>
            <w:tcBorders>
              <w:left w:val="single" w:sz="6"/>
              <w:bottom w:val="single" w:sz="6"/>
              <w:right w:val="single" w:sz="6"/>
            </w:tcBorders>
            <w:tcMar>
              <w:left w:w="90" w:type="dxa"/>
              <w:right w:w="90" w:type="dxa"/>
            </w:tcMar>
            <w:vAlign w:val="top"/>
          </w:tcPr>
          <w:p w:rsidR="7DE317E6" w:rsidP="0B1C6E42" w:rsidRDefault="7DE317E6" w14:paraId="06360977" w14:textId="427A5FCD">
            <w:pPr>
              <w:pStyle w:val="Normal"/>
              <w:spacing w:line="240" w:lineRule="auto"/>
              <w:rPr>
                <w:rFonts w:ascii="Verdana" w:hAnsi="Verdana" w:eastAsia="Verdana" w:cs="Verdana"/>
                <w:b w:val="0"/>
                <w:bCs w:val="0"/>
                <w:i w:val="0"/>
                <w:iCs w:val="0"/>
                <w:sz w:val="18"/>
                <w:szCs w:val="18"/>
                <w:lang w:val="en-GB"/>
              </w:rPr>
            </w:pPr>
            <w:r w:rsidRPr="0B1C6E42" w:rsidR="7DE317E6">
              <w:rPr>
                <w:rFonts w:ascii="Verdana" w:hAnsi="Verdana" w:eastAsia="Verdana" w:cs="Verdana"/>
                <w:b w:val="0"/>
                <w:bCs w:val="0"/>
                <w:i w:val="0"/>
                <w:iCs w:val="0"/>
                <w:sz w:val="18"/>
                <w:szCs w:val="18"/>
                <w:lang w:val="en-GB"/>
              </w:rPr>
              <w:t>Responsibilities</w:t>
            </w:r>
          </w:p>
        </w:tc>
      </w:tr>
      <w:tr w:rsidR="0B1C6E42" w:rsidTr="0B1C6E42" w14:paraId="23949E99">
        <w:trPr>
          <w:trHeight w:val="300"/>
        </w:trPr>
        <w:tc>
          <w:tcPr>
            <w:tcW w:w="9000" w:type="dxa"/>
            <w:tcBorders>
              <w:left w:val="single" w:sz="6"/>
              <w:bottom w:val="single" w:sz="6"/>
              <w:right w:val="single" w:sz="6"/>
            </w:tcBorders>
            <w:tcMar>
              <w:left w:w="90" w:type="dxa"/>
              <w:right w:w="90" w:type="dxa"/>
            </w:tcMar>
            <w:vAlign w:val="top"/>
          </w:tcPr>
          <w:p w:rsidR="7DE317E6" w:rsidP="0B1C6E42" w:rsidRDefault="7DE317E6" w14:paraId="087B6424" w14:textId="58B5C6C8">
            <w:pPr>
              <w:pStyle w:val="Normal"/>
              <w:spacing w:line="240" w:lineRule="auto"/>
              <w:rPr>
                <w:rFonts w:ascii="Verdana" w:hAnsi="Verdana" w:eastAsia="Verdana" w:cs="Verdana"/>
                <w:b w:val="0"/>
                <w:bCs w:val="0"/>
                <w:i w:val="0"/>
                <w:iCs w:val="0"/>
                <w:sz w:val="18"/>
                <w:szCs w:val="18"/>
                <w:lang w:val="en-GB"/>
              </w:rPr>
            </w:pPr>
            <w:r w:rsidRPr="0B1C6E42" w:rsidR="7DE317E6">
              <w:rPr>
                <w:rFonts w:ascii="Verdana" w:hAnsi="Verdana" w:eastAsia="Verdana" w:cs="Verdana"/>
                <w:b w:val="0"/>
                <w:bCs w:val="0"/>
                <w:i w:val="0"/>
                <w:iCs w:val="0"/>
                <w:sz w:val="18"/>
                <w:szCs w:val="18"/>
                <w:lang w:val="en-GB"/>
              </w:rPr>
              <w:t>Review of Policy</w:t>
            </w:r>
          </w:p>
        </w:tc>
      </w:tr>
    </w:tbl>
    <w:p xmlns:wp14="http://schemas.microsoft.com/office/word/2010/wordml" w:rsidR="008B7F2C" w:rsidP="008B7F2C" w:rsidRDefault="008B7F2C" w14:paraId="4DDBEF00" wp14:textId="77777777">
      <w:pPr>
        <w:pStyle w:val="NoSpacing"/>
        <w:jc w:val="center"/>
        <w:rPr>
          <w:rFonts w:ascii="Verdana" w:hAnsi="Verdana"/>
          <w:b/>
          <w:sz w:val="20"/>
          <w:szCs w:val="20"/>
        </w:rPr>
      </w:pPr>
    </w:p>
    <w:p xmlns:wp14="http://schemas.microsoft.com/office/word/2010/wordml" w:rsidR="008B7F2C" w:rsidP="008B7F2C" w:rsidRDefault="008B7F2C" w14:paraId="3461D779" wp14:textId="77777777">
      <w:pPr>
        <w:pStyle w:val="NoSpacing"/>
        <w:rPr>
          <w:rFonts w:ascii="Verdana" w:hAnsi="Verdana"/>
          <w:b/>
          <w:sz w:val="20"/>
          <w:szCs w:val="20"/>
        </w:rPr>
      </w:pPr>
    </w:p>
    <w:p xmlns:wp14="http://schemas.microsoft.com/office/word/2010/wordml" w:rsidR="008B7F2C" w:rsidP="008B7F2C" w:rsidRDefault="008B7F2C" w14:paraId="3CF2D8B6" wp14:textId="77777777">
      <w:pPr>
        <w:pStyle w:val="NoSpacing"/>
        <w:jc w:val="center"/>
        <w:rPr>
          <w:rFonts w:ascii="Verdana" w:hAnsi="Verdana"/>
          <w:b/>
          <w:sz w:val="20"/>
          <w:szCs w:val="20"/>
        </w:rPr>
      </w:pPr>
    </w:p>
    <w:p xmlns:wp14="http://schemas.microsoft.com/office/word/2010/wordml" w:rsidR="008B7F2C" w:rsidP="0B1C6E42" w:rsidRDefault="008B7F2C" w14:paraId="34CE0A41" wp14:textId="399B4774">
      <w:pPr>
        <w:pStyle w:val="NoSpacing"/>
        <w:tabs>
          <w:tab w:val="left" w:leader="none" w:pos="1276"/>
          <w:tab w:val="left" w:leader="dot" w:pos="7938"/>
        </w:tabs>
        <w:rPr>
          <w:rFonts w:ascii="Verdana" w:hAnsi="Verdana"/>
          <w:sz w:val="20"/>
          <w:szCs w:val="20"/>
        </w:rPr>
      </w:pPr>
      <w:r w:rsidRPr="0B1C6E42" w:rsidR="00672651">
        <w:rPr>
          <w:rFonts w:ascii="Verdana" w:hAnsi="Verdana"/>
          <w:b w:val="1"/>
          <w:bCs w:val="1"/>
          <w:sz w:val="20"/>
          <w:szCs w:val="20"/>
        </w:rPr>
        <w:t>Appendix</w:t>
      </w:r>
      <w:r w:rsidRPr="0B1C6E42" w:rsidR="00672651">
        <w:rPr>
          <w:rFonts w:ascii="Verdana" w:hAnsi="Verdana"/>
          <w:sz w:val="20"/>
          <w:szCs w:val="20"/>
        </w:rPr>
        <w:t xml:space="preserve"> </w:t>
      </w:r>
      <w:r>
        <w:tab/>
      </w:r>
      <w:r w:rsidRPr="0B1C6E42" w:rsidR="00672651">
        <w:rPr>
          <w:rFonts w:ascii="Verdana" w:hAnsi="Verdana"/>
          <w:sz w:val="20"/>
          <w:szCs w:val="20"/>
        </w:rPr>
        <w:t>Retention Schedule for YMCA Derbyshire Services</w:t>
      </w:r>
    </w:p>
    <w:p xmlns:wp14="http://schemas.microsoft.com/office/word/2010/wordml" w:rsidR="008B7F2C" w:rsidP="008B7F2C" w:rsidRDefault="008B7F2C" w14:paraId="62EBF3C5" wp14:textId="77777777">
      <w:pPr>
        <w:pStyle w:val="NoSpacing"/>
        <w:jc w:val="center"/>
        <w:rPr>
          <w:rFonts w:ascii="Verdana" w:hAnsi="Verdana"/>
          <w:b/>
          <w:sz w:val="20"/>
          <w:szCs w:val="20"/>
        </w:rPr>
      </w:pPr>
    </w:p>
    <w:p xmlns:wp14="http://schemas.microsoft.com/office/word/2010/wordml" w:rsidR="008B7F2C" w:rsidP="008B7F2C" w:rsidRDefault="008B7F2C" w14:paraId="6D98A12B" wp14:textId="77777777">
      <w:pPr>
        <w:spacing w:after="200" w:line="276" w:lineRule="auto"/>
        <w:rPr>
          <w:rFonts w:ascii="Verdana" w:hAnsi="Verdana" w:eastAsiaTheme="minorHAnsi" w:cstheme="minorBidi"/>
          <w:b/>
          <w:sz w:val="20"/>
          <w:szCs w:val="20"/>
          <w:lang w:eastAsia="en-US"/>
        </w:rPr>
      </w:pPr>
      <w:r w:rsidRPr="0B1C6E42">
        <w:rPr>
          <w:rFonts w:ascii="Verdana" w:hAnsi="Verdana"/>
          <w:b w:val="1"/>
          <w:bCs w:val="1"/>
          <w:sz w:val="20"/>
          <w:szCs w:val="20"/>
        </w:rPr>
        <w:br w:type="page"/>
      </w:r>
    </w:p>
    <w:p xmlns:wp14="http://schemas.microsoft.com/office/word/2010/wordml" w:rsidRPr="00672651" w:rsidR="008B7F2C" w:rsidP="00672651" w:rsidRDefault="008B7F2C" w14:paraId="2D4ACC3A" wp14:textId="77777777">
      <w:pPr>
        <w:pStyle w:val="NoSpacing"/>
        <w:jc w:val="both"/>
        <w:rPr>
          <w:rFonts w:ascii="Verdana" w:hAnsi="Verdana"/>
          <w:b/>
          <w:sz w:val="20"/>
          <w:szCs w:val="20"/>
        </w:rPr>
      </w:pPr>
      <w:r w:rsidRPr="00672651">
        <w:rPr>
          <w:rFonts w:ascii="Verdana" w:hAnsi="Verdana"/>
          <w:b/>
          <w:sz w:val="20"/>
          <w:szCs w:val="20"/>
        </w:rPr>
        <w:t xml:space="preserve">1. </w:t>
      </w:r>
      <w:r w:rsidRPr="00672651">
        <w:rPr>
          <w:rFonts w:ascii="Verdana" w:hAnsi="Verdana"/>
          <w:b/>
          <w:sz w:val="20"/>
          <w:szCs w:val="20"/>
        </w:rPr>
        <w:tab/>
      </w:r>
      <w:r w:rsidRPr="00672651">
        <w:rPr>
          <w:rFonts w:ascii="Verdana" w:hAnsi="Verdana"/>
          <w:b/>
          <w:sz w:val="20"/>
          <w:szCs w:val="20"/>
          <w:u w:val="single"/>
        </w:rPr>
        <w:t>Purpose</w:t>
      </w:r>
    </w:p>
    <w:p xmlns:wp14="http://schemas.microsoft.com/office/word/2010/wordml" w:rsidR="008B7F2C" w:rsidP="00672651" w:rsidRDefault="008B7F2C" w14:paraId="6B699379" wp14:textId="77777777">
      <w:pPr>
        <w:pStyle w:val="NoSpacing"/>
        <w:jc w:val="both"/>
        <w:rPr>
          <w:rFonts w:ascii="Verdana" w:hAnsi="Verdana"/>
          <w:sz w:val="20"/>
          <w:szCs w:val="20"/>
        </w:rPr>
      </w:pPr>
    </w:p>
    <w:p xmlns:wp14="http://schemas.microsoft.com/office/word/2010/wordml" w:rsidR="008B7F2C" w:rsidP="00672651" w:rsidRDefault="008B7F2C" w14:paraId="174684F3" wp14:textId="77777777">
      <w:pPr>
        <w:pStyle w:val="NoSpacing"/>
        <w:jc w:val="both"/>
        <w:rPr>
          <w:rFonts w:ascii="Verdana" w:hAnsi="Verdana"/>
          <w:sz w:val="20"/>
          <w:szCs w:val="20"/>
        </w:rPr>
      </w:pPr>
      <w:r>
        <w:rPr>
          <w:rFonts w:ascii="Verdana" w:hAnsi="Verdana"/>
          <w:sz w:val="20"/>
          <w:szCs w:val="20"/>
        </w:rPr>
        <w:t>This policy intends to manage the retention of information, records and data held by YMCA Derbyshire (the “Association”) and assist the Association to:</w:t>
      </w:r>
    </w:p>
    <w:p xmlns:wp14="http://schemas.microsoft.com/office/word/2010/wordml" w:rsidR="008B7F2C" w:rsidP="00672651" w:rsidRDefault="008B7F2C" w14:paraId="3FE9F23F" wp14:textId="77777777">
      <w:pPr>
        <w:pStyle w:val="NoSpacing"/>
        <w:jc w:val="both"/>
        <w:rPr>
          <w:rFonts w:ascii="Verdana" w:hAnsi="Verdana"/>
          <w:sz w:val="20"/>
          <w:szCs w:val="20"/>
        </w:rPr>
      </w:pPr>
    </w:p>
    <w:p xmlns:wp14="http://schemas.microsoft.com/office/word/2010/wordml" w:rsidR="008B7F2C" w:rsidP="00672651" w:rsidRDefault="008B7F2C" w14:paraId="168E159A" wp14:textId="77777777">
      <w:pPr>
        <w:pStyle w:val="NoSpacing"/>
        <w:numPr>
          <w:ilvl w:val="0"/>
          <w:numId w:val="12"/>
        </w:numPr>
        <w:jc w:val="both"/>
        <w:rPr>
          <w:rFonts w:ascii="Verdana" w:hAnsi="Verdana"/>
          <w:sz w:val="20"/>
          <w:szCs w:val="20"/>
        </w:rPr>
      </w:pPr>
      <w:r>
        <w:rPr>
          <w:rFonts w:ascii="Verdana" w:hAnsi="Verdana"/>
          <w:sz w:val="20"/>
          <w:szCs w:val="20"/>
        </w:rPr>
        <w:t>Improve its information management practices;</w:t>
      </w:r>
    </w:p>
    <w:p xmlns:wp14="http://schemas.microsoft.com/office/word/2010/wordml" w:rsidR="008B7F2C" w:rsidP="00672651" w:rsidRDefault="008B7F2C" w14:paraId="1F72F646" wp14:textId="77777777">
      <w:pPr>
        <w:pStyle w:val="NoSpacing"/>
        <w:ind w:left="720"/>
        <w:jc w:val="both"/>
        <w:rPr>
          <w:rFonts w:ascii="Verdana" w:hAnsi="Verdana"/>
          <w:sz w:val="20"/>
          <w:szCs w:val="20"/>
        </w:rPr>
      </w:pPr>
    </w:p>
    <w:p xmlns:wp14="http://schemas.microsoft.com/office/word/2010/wordml" w:rsidR="008B7F2C" w:rsidP="00672651" w:rsidRDefault="008B7F2C" w14:paraId="708DE0EA" wp14:textId="77777777">
      <w:pPr>
        <w:pStyle w:val="NoSpacing"/>
        <w:numPr>
          <w:ilvl w:val="0"/>
          <w:numId w:val="12"/>
        </w:numPr>
        <w:jc w:val="both"/>
        <w:rPr>
          <w:rFonts w:ascii="Verdana" w:hAnsi="Verdana"/>
          <w:sz w:val="20"/>
          <w:szCs w:val="20"/>
        </w:rPr>
      </w:pPr>
      <w:r>
        <w:rPr>
          <w:rFonts w:ascii="Verdana" w:hAnsi="Verdana"/>
          <w:sz w:val="20"/>
          <w:szCs w:val="20"/>
        </w:rPr>
        <w:t>Comply with current statutory, legal and regulatory requirements on retention of information and data protection;</w:t>
      </w:r>
    </w:p>
    <w:p xmlns:wp14="http://schemas.microsoft.com/office/word/2010/wordml" w:rsidR="008B7F2C" w:rsidP="00672651" w:rsidRDefault="008B7F2C" w14:paraId="08CE6F91" wp14:textId="77777777">
      <w:pPr>
        <w:pStyle w:val="NoSpacing"/>
        <w:ind w:left="360"/>
        <w:jc w:val="both"/>
        <w:rPr>
          <w:rFonts w:ascii="Verdana" w:hAnsi="Verdana"/>
          <w:sz w:val="20"/>
          <w:szCs w:val="20"/>
        </w:rPr>
      </w:pPr>
    </w:p>
    <w:p xmlns:wp14="http://schemas.microsoft.com/office/word/2010/wordml" w:rsidR="008B7F2C" w:rsidP="00672651" w:rsidRDefault="008B7F2C" w14:paraId="23F72770" wp14:textId="77777777">
      <w:pPr>
        <w:pStyle w:val="NoSpacing"/>
        <w:numPr>
          <w:ilvl w:val="0"/>
          <w:numId w:val="12"/>
        </w:numPr>
        <w:jc w:val="both"/>
        <w:rPr>
          <w:rFonts w:ascii="Verdana" w:hAnsi="Verdana"/>
          <w:sz w:val="20"/>
          <w:szCs w:val="20"/>
        </w:rPr>
      </w:pPr>
      <w:r>
        <w:rPr>
          <w:rFonts w:ascii="Verdana" w:hAnsi="Verdana"/>
          <w:sz w:val="20"/>
          <w:szCs w:val="20"/>
        </w:rPr>
        <w:t>Implement archiving practices retaining archive records and retrieval systems;</w:t>
      </w:r>
    </w:p>
    <w:p xmlns:wp14="http://schemas.microsoft.com/office/word/2010/wordml" w:rsidR="008B7F2C" w:rsidP="00672651" w:rsidRDefault="008B7F2C" w14:paraId="61CDCEAD" wp14:textId="77777777">
      <w:pPr>
        <w:pStyle w:val="NoSpacing"/>
        <w:ind w:left="720"/>
        <w:jc w:val="both"/>
        <w:rPr>
          <w:rFonts w:ascii="Verdana" w:hAnsi="Verdana"/>
          <w:sz w:val="20"/>
          <w:szCs w:val="20"/>
        </w:rPr>
      </w:pPr>
    </w:p>
    <w:p xmlns:wp14="http://schemas.microsoft.com/office/word/2010/wordml" w:rsidR="008B7F2C" w:rsidP="00672651" w:rsidRDefault="008B7F2C" w14:paraId="79DA3498" wp14:textId="77777777">
      <w:pPr>
        <w:pStyle w:val="NoSpacing"/>
        <w:numPr>
          <w:ilvl w:val="0"/>
          <w:numId w:val="12"/>
        </w:numPr>
        <w:jc w:val="both"/>
        <w:rPr>
          <w:rFonts w:ascii="Verdana" w:hAnsi="Verdana"/>
          <w:sz w:val="20"/>
          <w:szCs w:val="20"/>
        </w:rPr>
      </w:pPr>
      <w:r>
        <w:rPr>
          <w:rFonts w:ascii="Verdana" w:hAnsi="Verdana"/>
          <w:sz w:val="20"/>
          <w:szCs w:val="20"/>
        </w:rPr>
        <w:t>Minimise storage costs;</w:t>
      </w:r>
    </w:p>
    <w:p xmlns:wp14="http://schemas.microsoft.com/office/word/2010/wordml" w:rsidR="008B7F2C" w:rsidP="00672651" w:rsidRDefault="008B7F2C" w14:paraId="6BB9E253" wp14:textId="77777777">
      <w:pPr>
        <w:pStyle w:val="NoSpacing"/>
        <w:ind w:left="720"/>
        <w:jc w:val="both"/>
        <w:rPr>
          <w:rFonts w:ascii="Verdana" w:hAnsi="Verdana"/>
          <w:sz w:val="20"/>
          <w:szCs w:val="20"/>
        </w:rPr>
      </w:pPr>
    </w:p>
    <w:p xmlns:wp14="http://schemas.microsoft.com/office/word/2010/wordml" w:rsidR="008B7F2C" w:rsidP="00672651" w:rsidRDefault="008B7F2C" w14:paraId="3CD58CDF" wp14:textId="77777777">
      <w:pPr>
        <w:pStyle w:val="NoSpacing"/>
        <w:numPr>
          <w:ilvl w:val="0"/>
          <w:numId w:val="12"/>
        </w:numPr>
        <w:jc w:val="both"/>
        <w:rPr>
          <w:rFonts w:ascii="Verdana" w:hAnsi="Verdana"/>
          <w:sz w:val="20"/>
          <w:szCs w:val="20"/>
        </w:rPr>
      </w:pPr>
      <w:r>
        <w:rPr>
          <w:rFonts w:ascii="Verdana" w:hAnsi="Verdana"/>
          <w:sz w:val="20"/>
          <w:szCs w:val="20"/>
        </w:rPr>
        <w:t>Provide consistency for the management, archiving and disposal of information; and</w:t>
      </w:r>
    </w:p>
    <w:p xmlns:wp14="http://schemas.microsoft.com/office/word/2010/wordml" w:rsidR="008B7F2C" w:rsidP="00672651" w:rsidRDefault="008B7F2C" w14:paraId="23DE523C" wp14:textId="77777777">
      <w:pPr>
        <w:pStyle w:val="NoSpacing"/>
        <w:ind w:left="720"/>
        <w:jc w:val="both"/>
        <w:rPr>
          <w:rFonts w:ascii="Verdana" w:hAnsi="Verdana"/>
          <w:sz w:val="20"/>
          <w:szCs w:val="20"/>
        </w:rPr>
      </w:pPr>
    </w:p>
    <w:p xmlns:wp14="http://schemas.microsoft.com/office/word/2010/wordml" w:rsidR="008B7F2C" w:rsidP="00672651" w:rsidRDefault="008B7F2C" w14:paraId="6FCA7006" wp14:textId="77777777">
      <w:pPr>
        <w:pStyle w:val="NoSpacing"/>
        <w:numPr>
          <w:ilvl w:val="0"/>
          <w:numId w:val="12"/>
        </w:numPr>
        <w:jc w:val="both"/>
        <w:rPr>
          <w:rFonts w:ascii="Verdana" w:hAnsi="Verdana"/>
          <w:sz w:val="20"/>
          <w:szCs w:val="20"/>
        </w:rPr>
      </w:pPr>
      <w:r>
        <w:rPr>
          <w:rFonts w:ascii="Verdana" w:hAnsi="Verdana"/>
          <w:sz w:val="20"/>
          <w:szCs w:val="20"/>
        </w:rPr>
        <w:t>Improve operational efficiency.</w:t>
      </w:r>
    </w:p>
    <w:p xmlns:wp14="http://schemas.microsoft.com/office/word/2010/wordml" w:rsidR="008B7F2C" w:rsidP="00672651" w:rsidRDefault="008B7F2C" w14:paraId="52E56223" wp14:textId="77777777">
      <w:pPr>
        <w:pStyle w:val="NoSpacing"/>
        <w:jc w:val="both"/>
        <w:rPr>
          <w:rFonts w:ascii="Verdana" w:hAnsi="Verdana"/>
          <w:sz w:val="20"/>
          <w:szCs w:val="20"/>
        </w:rPr>
      </w:pPr>
    </w:p>
    <w:p xmlns:wp14="http://schemas.microsoft.com/office/word/2010/wordml" w:rsidRPr="00672651" w:rsidR="008B7F2C" w:rsidP="00672651" w:rsidRDefault="008B7F2C" w14:paraId="0DBF2865" wp14:textId="77777777">
      <w:pPr>
        <w:pStyle w:val="NoSpacing"/>
        <w:jc w:val="both"/>
        <w:rPr>
          <w:rFonts w:ascii="Verdana" w:hAnsi="Verdana"/>
          <w:b/>
          <w:sz w:val="20"/>
          <w:szCs w:val="20"/>
        </w:rPr>
      </w:pPr>
      <w:r w:rsidRPr="00672651">
        <w:rPr>
          <w:rFonts w:ascii="Verdana" w:hAnsi="Verdana"/>
          <w:b/>
          <w:sz w:val="20"/>
          <w:szCs w:val="20"/>
        </w:rPr>
        <w:t>2.</w:t>
      </w:r>
      <w:r w:rsidRPr="00672651">
        <w:rPr>
          <w:rFonts w:ascii="Verdana" w:hAnsi="Verdana"/>
          <w:b/>
          <w:sz w:val="20"/>
          <w:szCs w:val="20"/>
        </w:rPr>
        <w:tab/>
      </w:r>
      <w:r w:rsidRPr="00672651">
        <w:rPr>
          <w:rFonts w:ascii="Verdana" w:hAnsi="Verdana"/>
          <w:b/>
          <w:sz w:val="20"/>
          <w:szCs w:val="20"/>
          <w:u w:val="single"/>
        </w:rPr>
        <w:t>Scope</w:t>
      </w:r>
    </w:p>
    <w:p xmlns:wp14="http://schemas.microsoft.com/office/word/2010/wordml" w:rsidR="008B7F2C" w:rsidP="00672651" w:rsidRDefault="008B7F2C" w14:paraId="07547A01" wp14:textId="77777777">
      <w:pPr>
        <w:pStyle w:val="NoSpacing"/>
        <w:jc w:val="both"/>
        <w:rPr>
          <w:rFonts w:ascii="Verdana" w:hAnsi="Verdana"/>
          <w:b/>
          <w:sz w:val="20"/>
          <w:szCs w:val="20"/>
        </w:rPr>
      </w:pPr>
    </w:p>
    <w:p xmlns:wp14="http://schemas.microsoft.com/office/word/2010/wordml" w:rsidR="008B7F2C" w:rsidP="00672651" w:rsidRDefault="008B7F2C" w14:paraId="033B2B92" wp14:textId="77777777">
      <w:pPr>
        <w:pStyle w:val="NoSpacing"/>
        <w:jc w:val="both"/>
        <w:rPr>
          <w:rFonts w:ascii="Verdana" w:hAnsi="Verdana"/>
          <w:sz w:val="20"/>
          <w:szCs w:val="20"/>
        </w:rPr>
      </w:pPr>
      <w:r>
        <w:rPr>
          <w:rFonts w:ascii="Verdana" w:hAnsi="Verdana"/>
          <w:sz w:val="20"/>
          <w:szCs w:val="20"/>
        </w:rPr>
        <w:t>This policy applies to all data, including but not limited to, electronic information found in emails, databases, applications and other media, and paper information found in hard copies of electronic data, files, internal memos and legal documentation.  It is inclusive of information outside of the organisation stored in a cloud service and/or held on a mobile device.</w:t>
      </w:r>
    </w:p>
    <w:p xmlns:wp14="http://schemas.microsoft.com/office/word/2010/wordml" w:rsidR="008B7F2C" w:rsidP="00672651" w:rsidRDefault="008B7F2C" w14:paraId="5043CB0F" wp14:textId="77777777">
      <w:pPr>
        <w:pStyle w:val="NoSpacing"/>
        <w:jc w:val="both"/>
        <w:rPr>
          <w:rFonts w:ascii="Verdana" w:hAnsi="Verdana"/>
          <w:sz w:val="20"/>
          <w:szCs w:val="20"/>
        </w:rPr>
      </w:pPr>
    </w:p>
    <w:p xmlns:wp14="http://schemas.microsoft.com/office/word/2010/wordml" w:rsidR="008B7F2C" w:rsidP="00672651" w:rsidRDefault="008B7F2C" w14:paraId="562DBFD8" wp14:textId="1E2866DF">
      <w:pPr>
        <w:pStyle w:val="NoSpacing"/>
        <w:jc w:val="both"/>
        <w:rPr>
          <w:rFonts w:ascii="Verdana" w:hAnsi="Verdana"/>
          <w:sz w:val="20"/>
          <w:szCs w:val="20"/>
        </w:rPr>
      </w:pPr>
      <w:r w:rsidRPr="12DAB64D" w:rsidR="008B7F2C">
        <w:rPr>
          <w:rFonts w:ascii="Verdana" w:hAnsi="Verdana"/>
          <w:sz w:val="20"/>
          <w:szCs w:val="20"/>
        </w:rPr>
        <w:t xml:space="preserve">This policy applies to all Association employees, board and committee members, temporary staff, </w:t>
      </w:r>
      <w:r w:rsidRPr="12DAB64D" w:rsidR="008B7F2C">
        <w:rPr>
          <w:rFonts w:ascii="Verdana" w:hAnsi="Verdana"/>
          <w:sz w:val="20"/>
          <w:szCs w:val="20"/>
        </w:rPr>
        <w:t>contractors</w:t>
      </w:r>
      <w:r w:rsidRPr="12DAB64D" w:rsidR="0A2C2555">
        <w:rPr>
          <w:rFonts w:ascii="Verdana" w:hAnsi="Verdana"/>
          <w:sz w:val="20"/>
          <w:szCs w:val="20"/>
        </w:rPr>
        <w:t>,</w:t>
      </w:r>
      <w:r w:rsidRPr="12DAB64D" w:rsidR="1E8163FC">
        <w:rPr>
          <w:rFonts w:ascii="Verdana" w:hAnsi="Verdana"/>
          <w:sz w:val="20"/>
          <w:szCs w:val="20"/>
        </w:rPr>
        <w:t xml:space="preserve"> </w:t>
      </w:r>
      <w:r w:rsidRPr="12DAB64D" w:rsidR="008B7F2C">
        <w:rPr>
          <w:rFonts w:ascii="Verdana" w:hAnsi="Verdana"/>
          <w:sz w:val="20"/>
          <w:szCs w:val="20"/>
        </w:rPr>
        <w:t>agency</w:t>
      </w:r>
      <w:r w:rsidRPr="12DAB64D" w:rsidR="008B7F2C">
        <w:rPr>
          <w:rFonts w:ascii="Verdana" w:hAnsi="Verdana"/>
          <w:sz w:val="20"/>
          <w:szCs w:val="20"/>
        </w:rPr>
        <w:t xml:space="preserve"> workers</w:t>
      </w:r>
      <w:r w:rsidRPr="12DAB64D" w:rsidR="7CB17ECD">
        <w:rPr>
          <w:rFonts w:ascii="Verdana" w:hAnsi="Verdana"/>
          <w:sz w:val="20"/>
          <w:szCs w:val="20"/>
        </w:rPr>
        <w:t>, work experience students and volunteers</w:t>
      </w:r>
      <w:r w:rsidRPr="12DAB64D" w:rsidR="008B7F2C">
        <w:rPr>
          <w:rFonts w:ascii="Verdana" w:hAnsi="Verdana"/>
          <w:sz w:val="20"/>
          <w:szCs w:val="20"/>
        </w:rPr>
        <w:t xml:space="preserve"> who have authorised access to </w:t>
      </w:r>
      <w:r w:rsidRPr="12DAB64D" w:rsidR="008B7F2C">
        <w:rPr>
          <w:rFonts w:ascii="Verdana" w:hAnsi="Verdana"/>
          <w:sz w:val="20"/>
          <w:szCs w:val="20"/>
        </w:rPr>
        <w:t>IT</w:t>
      </w:r>
      <w:r w:rsidRPr="12DAB64D" w:rsidR="008B7F2C">
        <w:rPr>
          <w:rFonts w:ascii="Verdana" w:hAnsi="Verdana"/>
          <w:sz w:val="20"/>
          <w:szCs w:val="20"/>
        </w:rPr>
        <w:t xml:space="preserve"> systems and premises.</w:t>
      </w:r>
    </w:p>
    <w:p xmlns:wp14="http://schemas.microsoft.com/office/word/2010/wordml" w:rsidR="008B7F2C" w:rsidP="00672651" w:rsidRDefault="008B7F2C" w14:paraId="07459315" wp14:textId="77777777">
      <w:pPr>
        <w:pStyle w:val="NoSpacing"/>
        <w:jc w:val="both"/>
        <w:rPr>
          <w:rFonts w:ascii="Verdana" w:hAnsi="Verdana"/>
          <w:sz w:val="20"/>
          <w:szCs w:val="20"/>
        </w:rPr>
      </w:pPr>
    </w:p>
    <w:p xmlns:wp14="http://schemas.microsoft.com/office/word/2010/wordml" w:rsidR="008B7F2C" w:rsidP="00672651" w:rsidRDefault="008B7F2C" w14:paraId="2C0A9527" wp14:textId="77777777">
      <w:pPr>
        <w:pStyle w:val="NoSpacing"/>
        <w:jc w:val="both"/>
        <w:rPr>
          <w:rFonts w:ascii="Verdana" w:hAnsi="Verdana"/>
          <w:sz w:val="20"/>
          <w:szCs w:val="20"/>
        </w:rPr>
      </w:pPr>
      <w:r>
        <w:rPr>
          <w:rFonts w:ascii="Verdana" w:hAnsi="Verdana"/>
          <w:sz w:val="20"/>
          <w:szCs w:val="20"/>
        </w:rPr>
        <w:t xml:space="preserve">This </w:t>
      </w:r>
      <w:r w:rsidRPr="00AB157F">
        <w:rPr>
          <w:rFonts w:ascii="Verdana" w:hAnsi="Verdana"/>
          <w:sz w:val="20"/>
          <w:szCs w:val="20"/>
        </w:rPr>
        <w:t>policy does not form part of any employee'</w:t>
      </w:r>
      <w:r>
        <w:rPr>
          <w:rFonts w:ascii="Verdana" w:hAnsi="Verdana"/>
          <w:sz w:val="20"/>
          <w:szCs w:val="20"/>
        </w:rPr>
        <w:t xml:space="preserve">s contract of employment and the Association </w:t>
      </w:r>
      <w:r w:rsidRPr="00AB157F">
        <w:rPr>
          <w:rFonts w:ascii="Verdana" w:hAnsi="Verdana"/>
          <w:sz w:val="20"/>
          <w:szCs w:val="20"/>
        </w:rPr>
        <w:t>may amend it at any time.</w:t>
      </w:r>
    </w:p>
    <w:p xmlns:wp14="http://schemas.microsoft.com/office/word/2010/wordml" w:rsidR="008B7F2C" w:rsidP="00672651" w:rsidRDefault="008B7F2C" w14:paraId="6537F28F" wp14:textId="77777777">
      <w:pPr>
        <w:pStyle w:val="NoSpacing"/>
        <w:jc w:val="both"/>
        <w:rPr>
          <w:rFonts w:ascii="Verdana" w:hAnsi="Verdana"/>
          <w:sz w:val="20"/>
          <w:szCs w:val="20"/>
        </w:rPr>
      </w:pPr>
    </w:p>
    <w:p xmlns:wp14="http://schemas.microsoft.com/office/word/2010/wordml" w:rsidRPr="00672651" w:rsidR="008B7F2C" w:rsidP="00672651" w:rsidRDefault="008B7F2C" w14:paraId="7A4D2DC3" wp14:textId="77777777">
      <w:pPr>
        <w:pStyle w:val="NoSpacing"/>
        <w:jc w:val="both"/>
        <w:rPr>
          <w:rFonts w:ascii="Verdana" w:hAnsi="Verdana"/>
          <w:sz w:val="20"/>
          <w:szCs w:val="20"/>
        </w:rPr>
      </w:pPr>
      <w:r w:rsidRPr="00672651">
        <w:rPr>
          <w:rFonts w:ascii="Verdana" w:hAnsi="Verdana"/>
          <w:b/>
          <w:sz w:val="20"/>
          <w:szCs w:val="20"/>
        </w:rPr>
        <w:t>3.</w:t>
      </w:r>
      <w:r w:rsidRPr="00672651">
        <w:rPr>
          <w:rFonts w:ascii="Verdana" w:hAnsi="Verdana"/>
          <w:b/>
          <w:sz w:val="20"/>
          <w:szCs w:val="20"/>
        </w:rPr>
        <w:tab/>
      </w:r>
      <w:r w:rsidRPr="00672651">
        <w:rPr>
          <w:rFonts w:ascii="Verdana" w:hAnsi="Verdana"/>
          <w:b/>
          <w:sz w:val="20"/>
          <w:szCs w:val="20"/>
          <w:u w:val="single"/>
        </w:rPr>
        <w:t>Storage of Information</w:t>
      </w:r>
    </w:p>
    <w:p xmlns:wp14="http://schemas.microsoft.com/office/word/2010/wordml" w:rsidR="008B7F2C" w:rsidP="00672651" w:rsidRDefault="008B7F2C" w14:paraId="6DFB9E20" wp14:textId="77777777">
      <w:pPr>
        <w:pStyle w:val="NoSpacing"/>
        <w:jc w:val="both"/>
        <w:rPr>
          <w:rFonts w:ascii="Verdana" w:hAnsi="Verdana"/>
          <w:sz w:val="20"/>
          <w:szCs w:val="20"/>
        </w:rPr>
      </w:pPr>
    </w:p>
    <w:p xmlns:wp14="http://schemas.microsoft.com/office/word/2010/wordml" w:rsidR="008B7F2C" w:rsidP="00672651" w:rsidRDefault="008B7F2C" w14:paraId="49A299A9" wp14:textId="77777777">
      <w:pPr>
        <w:pStyle w:val="NoSpacing"/>
        <w:jc w:val="both"/>
        <w:rPr>
          <w:rFonts w:ascii="Verdana" w:hAnsi="Verdana"/>
          <w:sz w:val="20"/>
          <w:szCs w:val="20"/>
        </w:rPr>
      </w:pPr>
      <w:r>
        <w:rPr>
          <w:rFonts w:ascii="Verdana" w:hAnsi="Verdana"/>
          <w:sz w:val="20"/>
          <w:szCs w:val="20"/>
        </w:rPr>
        <w:t>The Association holds a wide range of information about its services, activities, partners, employees, volunteers, residents and students.  This information is held both electronically and in hard copy.</w:t>
      </w:r>
    </w:p>
    <w:p xmlns:wp14="http://schemas.microsoft.com/office/word/2010/wordml" w:rsidR="008B7F2C" w:rsidP="00672651" w:rsidRDefault="008B7F2C" w14:paraId="70DF9E56" wp14:textId="77777777">
      <w:pPr>
        <w:pStyle w:val="NoSpacing"/>
        <w:jc w:val="both"/>
        <w:rPr>
          <w:rFonts w:ascii="Verdana" w:hAnsi="Verdana"/>
          <w:sz w:val="20"/>
          <w:szCs w:val="20"/>
        </w:rPr>
      </w:pPr>
    </w:p>
    <w:p xmlns:wp14="http://schemas.microsoft.com/office/word/2010/wordml" w:rsidR="008B7F2C" w:rsidP="00672651" w:rsidRDefault="008B7F2C" w14:paraId="1CD905D2" wp14:textId="77777777">
      <w:pPr>
        <w:pStyle w:val="NoSpacing"/>
        <w:jc w:val="both"/>
        <w:rPr>
          <w:rFonts w:ascii="Verdana" w:hAnsi="Verdana"/>
          <w:sz w:val="20"/>
          <w:szCs w:val="20"/>
        </w:rPr>
      </w:pPr>
      <w:r>
        <w:rPr>
          <w:rFonts w:ascii="Verdana" w:hAnsi="Verdana"/>
          <w:sz w:val="20"/>
          <w:szCs w:val="20"/>
        </w:rPr>
        <w:t>Each department is responsible for completing its own data retention schedule which describes what information is held, the retention period and who is responsible for review and disposal of information that is no longer required to be held by the Association.  A list of the retention schedules across the organisation is shown at Appendix 1.</w:t>
      </w:r>
    </w:p>
    <w:p xmlns:wp14="http://schemas.microsoft.com/office/word/2010/wordml" w:rsidR="008B7F2C" w:rsidP="00672651" w:rsidRDefault="008B7F2C" w14:paraId="44E871BC" wp14:textId="77777777">
      <w:pPr>
        <w:pStyle w:val="NoSpacing"/>
        <w:jc w:val="both"/>
        <w:rPr>
          <w:rFonts w:ascii="Verdana" w:hAnsi="Verdana"/>
          <w:sz w:val="20"/>
          <w:szCs w:val="20"/>
        </w:rPr>
      </w:pPr>
    </w:p>
    <w:p xmlns:wp14="http://schemas.microsoft.com/office/word/2010/wordml" w:rsidR="008B7F2C" w:rsidP="00672651" w:rsidRDefault="008B7F2C" w14:paraId="0426D96D" wp14:textId="22E46D63">
      <w:pPr>
        <w:pStyle w:val="NoSpacing"/>
        <w:jc w:val="both"/>
        <w:rPr>
          <w:rFonts w:ascii="Verdana" w:hAnsi="Verdana"/>
          <w:sz w:val="20"/>
          <w:szCs w:val="20"/>
        </w:rPr>
      </w:pPr>
      <w:r w:rsidRPr="12DAB64D" w:rsidR="008B7F2C">
        <w:rPr>
          <w:rFonts w:ascii="Verdana" w:hAnsi="Verdana"/>
          <w:sz w:val="20"/>
          <w:szCs w:val="20"/>
        </w:rPr>
        <w:t xml:space="preserve">Under the Data Protection Act 2018, information that relates to identifiable or </w:t>
      </w:r>
      <w:r w:rsidRPr="12DAB64D" w:rsidR="008B7F2C">
        <w:rPr>
          <w:rFonts w:ascii="Verdana" w:hAnsi="Verdana"/>
          <w:sz w:val="20"/>
          <w:szCs w:val="20"/>
        </w:rPr>
        <w:t>identified</w:t>
      </w:r>
      <w:r w:rsidRPr="12DAB64D" w:rsidR="008B7F2C">
        <w:rPr>
          <w:rFonts w:ascii="Verdana" w:hAnsi="Verdana"/>
          <w:sz w:val="20"/>
          <w:szCs w:val="20"/>
        </w:rPr>
        <w:t xml:space="preserve"> individuals (personal data) shall only be </w:t>
      </w:r>
      <w:r w:rsidRPr="12DAB64D" w:rsidR="008B7F2C">
        <w:rPr>
          <w:rFonts w:ascii="Verdana" w:hAnsi="Verdana"/>
          <w:sz w:val="20"/>
          <w:szCs w:val="20"/>
        </w:rPr>
        <w:t>retained</w:t>
      </w:r>
      <w:r w:rsidRPr="12DAB64D" w:rsidR="008B7F2C">
        <w:rPr>
          <w:rFonts w:ascii="Verdana" w:hAnsi="Verdana"/>
          <w:sz w:val="20"/>
          <w:szCs w:val="20"/>
        </w:rPr>
        <w:t xml:space="preserve"> by the Association for as long as is necessary</w:t>
      </w:r>
      <w:r w:rsidRPr="12DAB64D" w:rsidR="008B7F2C">
        <w:rPr>
          <w:rFonts w:ascii="Verdana" w:hAnsi="Verdana"/>
          <w:sz w:val="20"/>
          <w:szCs w:val="20"/>
        </w:rPr>
        <w:t xml:space="preserve">.  </w:t>
      </w:r>
      <w:r w:rsidRPr="12DAB64D" w:rsidR="008B7F2C">
        <w:rPr>
          <w:rFonts w:ascii="Verdana" w:hAnsi="Verdana"/>
          <w:sz w:val="20"/>
          <w:szCs w:val="20"/>
        </w:rPr>
        <w:t xml:space="preserve">This means that once the Association no longer </w:t>
      </w:r>
      <w:r w:rsidRPr="12DAB64D" w:rsidR="008B7F2C">
        <w:rPr>
          <w:rFonts w:ascii="Verdana" w:hAnsi="Verdana"/>
          <w:sz w:val="20"/>
          <w:szCs w:val="20"/>
        </w:rPr>
        <w:t>requires</w:t>
      </w:r>
      <w:r w:rsidRPr="12DAB64D" w:rsidR="008B7F2C">
        <w:rPr>
          <w:rFonts w:ascii="Verdana" w:hAnsi="Verdana"/>
          <w:sz w:val="20"/>
          <w:szCs w:val="20"/>
        </w:rPr>
        <w:t xml:space="preserve"> the personal data </w:t>
      </w:r>
      <w:r w:rsidRPr="12DAB64D" w:rsidR="008B7F2C">
        <w:rPr>
          <w:rFonts w:ascii="Verdana" w:hAnsi="Verdana"/>
          <w:sz w:val="20"/>
          <w:szCs w:val="20"/>
        </w:rPr>
        <w:t xml:space="preserve">and any applicable statutory or regulatory retention periods have lapsed and limitation periods have been considered, information </w:t>
      </w:r>
      <w:r w:rsidRPr="12DAB64D" w:rsidR="008B7F2C">
        <w:rPr>
          <w:rFonts w:ascii="Verdana" w:hAnsi="Verdana"/>
          <w:sz w:val="20"/>
          <w:szCs w:val="20"/>
        </w:rPr>
        <w:t>containing</w:t>
      </w:r>
      <w:r w:rsidRPr="12DAB64D" w:rsidR="008B7F2C">
        <w:rPr>
          <w:rFonts w:ascii="Verdana" w:hAnsi="Verdana"/>
          <w:sz w:val="20"/>
          <w:szCs w:val="20"/>
        </w:rPr>
        <w:t xml:space="preserve"> personal data will need to be considered for disposal on a </w:t>
      </w:r>
      <w:r w:rsidRPr="12DAB64D" w:rsidR="62E5B37A">
        <w:rPr>
          <w:rFonts w:ascii="Verdana" w:hAnsi="Verdana"/>
          <w:sz w:val="20"/>
          <w:szCs w:val="20"/>
        </w:rPr>
        <w:t>case-by-case</w:t>
      </w:r>
      <w:r w:rsidRPr="12DAB64D" w:rsidR="008B7F2C">
        <w:rPr>
          <w:rFonts w:ascii="Verdana" w:hAnsi="Verdana"/>
          <w:sz w:val="20"/>
          <w:szCs w:val="20"/>
        </w:rPr>
        <w:t xml:space="preserve"> basis.</w:t>
      </w:r>
    </w:p>
    <w:p xmlns:wp14="http://schemas.microsoft.com/office/word/2010/wordml" w:rsidR="008B7F2C" w:rsidP="00672651" w:rsidRDefault="008B7F2C" w14:paraId="144A5D23" wp14:textId="77777777">
      <w:pPr>
        <w:pStyle w:val="NoSpacing"/>
        <w:jc w:val="both"/>
        <w:rPr>
          <w:rFonts w:ascii="Verdana" w:hAnsi="Verdana"/>
          <w:sz w:val="20"/>
          <w:szCs w:val="20"/>
        </w:rPr>
      </w:pPr>
    </w:p>
    <w:p xmlns:wp14="http://schemas.microsoft.com/office/word/2010/wordml" w:rsidR="008B7F2C" w:rsidP="00672651" w:rsidRDefault="008B7F2C" w14:paraId="025A41E0" wp14:textId="77777777">
      <w:pPr>
        <w:pStyle w:val="NoSpacing"/>
        <w:jc w:val="both"/>
        <w:rPr>
          <w:rFonts w:ascii="Verdana" w:hAnsi="Verdana"/>
          <w:sz w:val="20"/>
          <w:szCs w:val="20"/>
        </w:rPr>
      </w:pPr>
      <w:r w:rsidRPr="00A820FC">
        <w:rPr>
          <w:rFonts w:ascii="Verdana" w:hAnsi="Verdana"/>
          <w:sz w:val="20"/>
          <w:szCs w:val="20"/>
        </w:rPr>
        <w:t>This policy should be read together with the Information Security Policy which sets out to reduce the risk of security incidents and demonstrates to employees and service users that we collect handle and store their information securely</w:t>
      </w:r>
      <w:r>
        <w:rPr>
          <w:rFonts w:ascii="Verdana" w:hAnsi="Verdana"/>
          <w:sz w:val="20"/>
          <w:szCs w:val="20"/>
        </w:rPr>
        <w:t xml:space="preserve"> through applicable security requirements</w:t>
      </w:r>
      <w:r w:rsidRPr="00A820FC">
        <w:rPr>
          <w:rFonts w:ascii="Verdana" w:hAnsi="Verdana"/>
          <w:sz w:val="20"/>
          <w:szCs w:val="20"/>
        </w:rPr>
        <w:t>.</w:t>
      </w:r>
      <w:r>
        <w:rPr>
          <w:rFonts w:ascii="Verdana" w:hAnsi="Verdana"/>
          <w:sz w:val="20"/>
          <w:szCs w:val="20"/>
        </w:rPr>
        <w:t xml:space="preserve">  The Data Protection Policy should also be referred to.</w:t>
      </w:r>
    </w:p>
    <w:p xmlns:wp14="http://schemas.microsoft.com/office/word/2010/wordml" w:rsidR="008B7F2C" w:rsidP="00672651" w:rsidRDefault="008B7F2C" w14:paraId="738610EB" wp14:textId="77777777">
      <w:pPr>
        <w:pStyle w:val="NoSpacing"/>
        <w:jc w:val="both"/>
        <w:rPr>
          <w:rFonts w:ascii="Verdana" w:hAnsi="Verdana"/>
          <w:sz w:val="20"/>
          <w:szCs w:val="20"/>
        </w:rPr>
      </w:pPr>
    </w:p>
    <w:p xmlns:wp14="http://schemas.microsoft.com/office/word/2010/wordml" w:rsidRPr="00672651" w:rsidR="008B7F2C" w:rsidP="00672651" w:rsidRDefault="008B7F2C" w14:paraId="784ACE12" wp14:textId="77777777">
      <w:pPr>
        <w:pStyle w:val="NoSpacing"/>
        <w:jc w:val="both"/>
        <w:rPr>
          <w:rFonts w:ascii="Verdana" w:hAnsi="Verdana"/>
          <w:b/>
          <w:sz w:val="20"/>
          <w:szCs w:val="20"/>
        </w:rPr>
      </w:pPr>
      <w:r w:rsidRPr="00672651">
        <w:rPr>
          <w:rFonts w:ascii="Verdana" w:hAnsi="Verdana"/>
          <w:b/>
          <w:sz w:val="20"/>
          <w:szCs w:val="20"/>
        </w:rPr>
        <w:t>4.</w:t>
      </w:r>
      <w:r w:rsidRPr="00672651">
        <w:rPr>
          <w:rFonts w:ascii="Verdana" w:hAnsi="Verdana"/>
          <w:b/>
          <w:sz w:val="20"/>
          <w:szCs w:val="20"/>
        </w:rPr>
        <w:tab/>
      </w:r>
      <w:r w:rsidRPr="00672651">
        <w:rPr>
          <w:rFonts w:ascii="Verdana" w:hAnsi="Verdana"/>
          <w:b/>
          <w:sz w:val="20"/>
          <w:szCs w:val="20"/>
          <w:u w:val="single"/>
        </w:rPr>
        <w:t>Disposal of Information</w:t>
      </w:r>
    </w:p>
    <w:p xmlns:wp14="http://schemas.microsoft.com/office/word/2010/wordml" w:rsidRPr="00CF070A" w:rsidR="008B7F2C" w:rsidP="00672651" w:rsidRDefault="008B7F2C" w14:paraId="637805D2" wp14:textId="77777777">
      <w:pPr>
        <w:pStyle w:val="NoSpacing"/>
        <w:jc w:val="both"/>
        <w:rPr>
          <w:rFonts w:ascii="Verdana" w:hAnsi="Verdana"/>
          <w:b/>
          <w:sz w:val="20"/>
          <w:szCs w:val="20"/>
        </w:rPr>
      </w:pPr>
    </w:p>
    <w:p xmlns:wp14="http://schemas.microsoft.com/office/word/2010/wordml" w:rsidRPr="00CF070A" w:rsidR="008B7F2C" w:rsidP="00672651" w:rsidRDefault="008B7F2C" w14:paraId="1F579E44" wp14:textId="3A3CA8CC">
      <w:pPr>
        <w:pStyle w:val="NoSpacing"/>
        <w:jc w:val="both"/>
        <w:rPr>
          <w:rFonts w:ascii="Verdana" w:hAnsi="Verdana"/>
          <w:sz w:val="20"/>
          <w:szCs w:val="20"/>
        </w:rPr>
      </w:pPr>
      <w:r w:rsidRPr="12DAB64D" w:rsidR="008B7F2C">
        <w:rPr>
          <w:rFonts w:ascii="Verdana" w:hAnsi="Verdana"/>
          <w:sz w:val="20"/>
          <w:szCs w:val="20"/>
        </w:rPr>
        <w:t xml:space="preserve">Paper information should be destroyed using the </w:t>
      </w:r>
      <w:r w:rsidRPr="12DAB64D" w:rsidR="008B7F2C">
        <w:rPr>
          <w:rFonts w:ascii="Verdana" w:hAnsi="Verdana"/>
          <w:sz w:val="20"/>
          <w:szCs w:val="20"/>
        </w:rPr>
        <w:t>appropriate means</w:t>
      </w:r>
      <w:r w:rsidRPr="12DAB64D" w:rsidR="008B7F2C">
        <w:rPr>
          <w:rFonts w:ascii="Verdana" w:hAnsi="Verdana"/>
          <w:sz w:val="20"/>
          <w:szCs w:val="20"/>
        </w:rPr>
        <w:t>, either through confidential waste, shredding or other forms of suitable disposal</w:t>
      </w:r>
      <w:r w:rsidRPr="12DAB64D" w:rsidR="008B7F2C">
        <w:rPr>
          <w:rFonts w:ascii="Verdana" w:hAnsi="Verdana"/>
          <w:sz w:val="20"/>
          <w:szCs w:val="20"/>
        </w:rPr>
        <w:t xml:space="preserve">.  </w:t>
      </w:r>
      <w:r w:rsidRPr="12DAB64D" w:rsidR="008B7F2C">
        <w:rPr>
          <w:rFonts w:ascii="Verdana" w:hAnsi="Verdana"/>
          <w:sz w:val="20"/>
          <w:szCs w:val="20"/>
        </w:rPr>
        <w:t xml:space="preserve">This is particularly important when disposing </w:t>
      </w:r>
      <w:r w:rsidRPr="12DAB64D" w:rsidR="008B7F2C">
        <w:rPr>
          <w:rFonts w:ascii="Verdana" w:hAnsi="Verdana"/>
          <w:sz w:val="20"/>
          <w:szCs w:val="20"/>
        </w:rPr>
        <w:t xml:space="preserve">of </w:t>
      </w:r>
      <w:r w:rsidRPr="12DAB64D" w:rsidR="008B7F2C">
        <w:rPr>
          <w:rFonts w:ascii="Verdana" w:hAnsi="Verdana"/>
          <w:sz w:val="20"/>
          <w:szCs w:val="20"/>
        </w:rPr>
        <w:t>or destroying personal data</w:t>
      </w:r>
      <w:r w:rsidRPr="12DAB64D" w:rsidR="008B7F2C">
        <w:rPr>
          <w:rFonts w:ascii="Verdana" w:hAnsi="Verdana"/>
          <w:sz w:val="20"/>
          <w:szCs w:val="20"/>
        </w:rPr>
        <w:t xml:space="preserve">.  </w:t>
      </w:r>
      <w:r w:rsidRPr="12DAB64D" w:rsidR="008B7F2C">
        <w:rPr>
          <w:rFonts w:ascii="Verdana" w:hAnsi="Verdana"/>
          <w:sz w:val="20"/>
          <w:szCs w:val="20"/>
        </w:rPr>
        <w:t xml:space="preserve">Where a </w:t>
      </w:r>
      <w:r w:rsidRPr="12DAB64D" w:rsidR="7BC5C16D">
        <w:rPr>
          <w:rFonts w:ascii="Verdana" w:hAnsi="Verdana"/>
          <w:sz w:val="20"/>
          <w:szCs w:val="20"/>
        </w:rPr>
        <w:t>third-party</w:t>
      </w:r>
      <w:r w:rsidRPr="12DAB64D" w:rsidR="008B7F2C">
        <w:rPr>
          <w:rFonts w:ascii="Verdana" w:hAnsi="Verdana"/>
          <w:sz w:val="20"/>
          <w:szCs w:val="20"/>
        </w:rPr>
        <w:t xml:space="preserve"> contractor is appointed to manage the disposal of information, </w:t>
      </w:r>
      <w:r w:rsidRPr="12DAB64D" w:rsidR="008B7F2C">
        <w:rPr>
          <w:rFonts w:ascii="Verdana" w:hAnsi="Verdana"/>
          <w:sz w:val="20"/>
          <w:szCs w:val="20"/>
        </w:rPr>
        <w:t>the Association</w:t>
      </w:r>
      <w:r w:rsidRPr="12DAB64D" w:rsidR="008B7F2C">
        <w:rPr>
          <w:rFonts w:ascii="Verdana" w:hAnsi="Verdana"/>
          <w:sz w:val="20"/>
          <w:szCs w:val="20"/>
        </w:rPr>
        <w:t xml:space="preserve"> must assess the risk to ensure that the contractor has signed a written agreement to </w:t>
      </w:r>
      <w:r w:rsidRPr="12DAB64D" w:rsidR="008B7F2C">
        <w:rPr>
          <w:rFonts w:ascii="Verdana" w:hAnsi="Verdana"/>
          <w:sz w:val="20"/>
          <w:szCs w:val="20"/>
        </w:rPr>
        <w:t>comply with</w:t>
      </w:r>
      <w:r w:rsidRPr="12DAB64D" w:rsidR="008B7F2C">
        <w:rPr>
          <w:rFonts w:ascii="Verdana" w:hAnsi="Verdana"/>
          <w:sz w:val="20"/>
          <w:szCs w:val="20"/>
        </w:rPr>
        <w:t xml:space="preserve"> </w:t>
      </w:r>
      <w:r w:rsidRPr="12DAB64D" w:rsidR="008B7F2C">
        <w:rPr>
          <w:rFonts w:ascii="Verdana" w:hAnsi="Verdana"/>
          <w:sz w:val="20"/>
          <w:szCs w:val="20"/>
        </w:rPr>
        <w:t>data p</w:t>
      </w:r>
      <w:r w:rsidRPr="12DAB64D" w:rsidR="008B7F2C">
        <w:rPr>
          <w:rFonts w:ascii="Verdana" w:hAnsi="Verdana"/>
          <w:sz w:val="20"/>
          <w:szCs w:val="20"/>
        </w:rPr>
        <w:t xml:space="preserve">rotection </w:t>
      </w:r>
      <w:r w:rsidRPr="12DAB64D" w:rsidR="008B7F2C">
        <w:rPr>
          <w:rFonts w:ascii="Verdana" w:hAnsi="Verdana"/>
          <w:sz w:val="20"/>
          <w:szCs w:val="20"/>
        </w:rPr>
        <w:t>l</w:t>
      </w:r>
      <w:r w:rsidRPr="12DAB64D" w:rsidR="008B7F2C">
        <w:rPr>
          <w:rFonts w:ascii="Verdana" w:hAnsi="Verdana"/>
          <w:sz w:val="20"/>
          <w:szCs w:val="20"/>
        </w:rPr>
        <w:t>egislation.</w:t>
      </w:r>
    </w:p>
    <w:p xmlns:wp14="http://schemas.microsoft.com/office/word/2010/wordml" w:rsidRPr="00CF070A" w:rsidR="008B7F2C" w:rsidP="00672651" w:rsidRDefault="008B7F2C" w14:paraId="463F29E8" wp14:textId="77777777">
      <w:pPr>
        <w:pStyle w:val="NoSpacing"/>
        <w:jc w:val="both"/>
        <w:rPr>
          <w:rFonts w:ascii="Verdana" w:hAnsi="Verdana"/>
          <w:sz w:val="20"/>
          <w:szCs w:val="20"/>
        </w:rPr>
      </w:pPr>
    </w:p>
    <w:p xmlns:wp14="http://schemas.microsoft.com/office/word/2010/wordml" w:rsidRPr="00CF070A" w:rsidR="008B7F2C" w:rsidP="00672651" w:rsidRDefault="008B7F2C" w14:paraId="47268A97" wp14:textId="77777777">
      <w:pPr>
        <w:pStyle w:val="NoSpacing"/>
        <w:jc w:val="both"/>
        <w:rPr>
          <w:rFonts w:ascii="Verdana" w:hAnsi="Verdana"/>
          <w:sz w:val="20"/>
          <w:szCs w:val="20"/>
        </w:rPr>
      </w:pPr>
      <w:r>
        <w:rPr>
          <w:rFonts w:ascii="Verdana" w:hAnsi="Verdana"/>
          <w:sz w:val="20"/>
          <w:szCs w:val="20"/>
        </w:rPr>
        <w:t>Where a</w:t>
      </w:r>
      <w:r w:rsidRPr="00CF070A">
        <w:rPr>
          <w:rFonts w:ascii="Verdana" w:hAnsi="Verdana"/>
          <w:sz w:val="20"/>
          <w:szCs w:val="20"/>
        </w:rPr>
        <w:t xml:space="preserve"> Data Protection Officer deems that information requires to be held for longer than the recommended and/or legal requirement, a clear rationale must be identified.  In some cases, this may relate to disputes, complaints or legal claims.</w:t>
      </w:r>
    </w:p>
    <w:p xmlns:wp14="http://schemas.microsoft.com/office/word/2010/wordml" w:rsidR="008B7F2C" w:rsidP="00672651" w:rsidRDefault="008B7F2C" w14:paraId="3B7B4B86" wp14:textId="77777777">
      <w:pPr>
        <w:pStyle w:val="NoSpacing"/>
        <w:jc w:val="both"/>
        <w:rPr>
          <w:rFonts w:ascii="Verdana" w:hAnsi="Verdana"/>
          <w:sz w:val="24"/>
          <w:szCs w:val="24"/>
        </w:rPr>
      </w:pPr>
    </w:p>
    <w:p xmlns:wp14="http://schemas.microsoft.com/office/word/2010/wordml" w:rsidRPr="00672651" w:rsidR="008B7F2C" w:rsidP="00672651" w:rsidRDefault="008B7F2C" w14:paraId="036EA672" wp14:textId="77777777">
      <w:pPr>
        <w:pStyle w:val="NoSpacing"/>
        <w:jc w:val="both"/>
        <w:rPr>
          <w:rFonts w:ascii="Verdana" w:hAnsi="Verdana"/>
          <w:sz w:val="20"/>
          <w:szCs w:val="20"/>
        </w:rPr>
      </w:pPr>
      <w:r w:rsidRPr="00672651">
        <w:rPr>
          <w:rFonts w:ascii="Verdana" w:hAnsi="Verdana"/>
          <w:b/>
          <w:sz w:val="20"/>
          <w:szCs w:val="20"/>
        </w:rPr>
        <w:t>5.</w:t>
      </w:r>
      <w:r w:rsidRPr="00672651">
        <w:rPr>
          <w:rFonts w:ascii="Verdana" w:hAnsi="Verdana"/>
          <w:b/>
          <w:sz w:val="20"/>
          <w:szCs w:val="20"/>
        </w:rPr>
        <w:tab/>
      </w:r>
      <w:r w:rsidRPr="00672651">
        <w:rPr>
          <w:rFonts w:ascii="Verdana" w:hAnsi="Verdana"/>
          <w:b/>
          <w:sz w:val="20"/>
          <w:szCs w:val="20"/>
          <w:u w:val="single"/>
        </w:rPr>
        <w:t>Responsibilities</w:t>
      </w:r>
    </w:p>
    <w:p xmlns:wp14="http://schemas.microsoft.com/office/word/2010/wordml" w:rsidRPr="00CF070A" w:rsidR="008B7F2C" w:rsidP="00672651" w:rsidRDefault="008B7F2C" w14:paraId="3A0FF5F2" wp14:textId="77777777">
      <w:pPr>
        <w:pStyle w:val="NoSpacing"/>
        <w:jc w:val="both"/>
        <w:rPr>
          <w:rFonts w:ascii="Verdana" w:hAnsi="Verdana"/>
          <w:sz w:val="20"/>
          <w:szCs w:val="20"/>
        </w:rPr>
      </w:pPr>
    </w:p>
    <w:p xmlns:wp14="http://schemas.microsoft.com/office/word/2010/wordml" w:rsidRPr="00CF070A" w:rsidR="008B7F2C" w:rsidP="00672651" w:rsidRDefault="008B7F2C" w14:paraId="7AF3954B" wp14:textId="77777777">
      <w:pPr>
        <w:pStyle w:val="NoSpacing"/>
        <w:jc w:val="both"/>
        <w:rPr>
          <w:rFonts w:ascii="Verdana" w:hAnsi="Verdana"/>
          <w:sz w:val="20"/>
          <w:szCs w:val="20"/>
        </w:rPr>
      </w:pPr>
      <w:r w:rsidRPr="00CF070A">
        <w:rPr>
          <w:rFonts w:ascii="Verdana" w:hAnsi="Verdana"/>
          <w:sz w:val="20"/>
          <w:szCs w:val="20"/>
        </w:rPr>
        <w:t>Each service area of the organisation will be responsible for reviewing the information it holds, the purpose for holding it, ensuring it is accurate and up to date, and that information is held and disposed of responsibly.  When a document has reached the end of its recommended/legal retention period, the relevant Head of Service/Director will authorise its disposal, subject to check</w:t>
      </w:r>
      <w:r>
        <w:rPr>
          <w:rFonts w:ascii="Verdana" w:hAnsi="Verdana"/>
          <w:sz w:val="20"/>
          <w:szCs w:val="20"/>
        </w:rPr>
        <w:t>ing</w:t>
      </w:r>
      <w:r w:rsidRPr="00CF070A">
        <w:rPr>
          <w:rFonts w:ascii="Verdana" w:hAnsi="Verdana"/>
          <w:sz w:val="20"/>
          <w:szCs w:val="20"/>
        </w:rPr>
        <w:t xml:space="preserve"> that the information is no longer ne</w:t>
      </w:r>
      <w:r>
        <w:rPr>
          <w:rFonts w:ascii="Verdana" w:hAnsi="Verdana"/>
          <w:sz w:val="20"/>
          <w:szCs w:val="20"/>
        </w:rPr>
        <w:t>eded.</w:t>
      </w:r>
    </w:p>
    <w:p xmlns:wp14="http://schemas.microsoft.com/office/word/2010/wordml" w:rsidRPr="00CF070A" w:rsidR="008B7F2C" w:rsidP="00672651" w:rsidRDefault="008B7F2C" w14:paraId="5630AD66" wp14:textId="77777777">
      <w:pPr>
        <w:pStyle w:val="NoSpacing"/>
        <w:jc w:val="both"/>
        <w:rPr>
          <w:rFonts w:ascii="Verdana" w:hAnsi="Verdana"/>
          <w:sz w:val="20"/>
          <w:szCs w:val="20"/>
        </w:rPr>
      </w:pPr>
    </w:p>
    <w:p xmlns:wp14="http://schemas.microsoft.com/office/word/2010/wordml" w:rsidRPr="00672651" w:rsidR="008B7F2C" w:rsidP="00672651" w:rsidRDefault="008B7F2C" w14:paraId="0FEA6F12" wp14:textId="77777777">
      <w:pPr>
        <w:pStyle w:val="NoSpacing"/>
        <w:jc w:val="both"/>
        <w:rPr>
          <w:rFonts w:ascii="Verdana" w:hAnsi="Verdana"/>
          <w:b/>
          <w:sz w:val="20"/>
          <w:szCs w:val="20"/>
          <w:u w:val="single"/>
        </w:rPr>
      </w:pPr>
      <w:r w:rsidRPr="00672651">
        <w:rPr>
          <w:rFonts w:ascii="Verdana" w:hAnsi="Verdana"/>
          <w:b/>
          <w:sz w:val="20"/>
          <w:szCs w:val="20"/>
        </w:rPr>
        <w:t>6.</w:t>
      </w:r>
      <w:r w:rsidRPr="00672651">
        <w:rPr>
          <w:rFonts w:ascii="Verdana" w:hAnsi="Verdana"/>
          <w:b/>
          <w:sz w:val="20"/>
          <w:szCs w:val="20"/>
        </w:rPr>
        <w:tab/>
      </w:r>
      <w:r w:rsidRPr="00672651">
        <w:rPr>
          <w:rFonts w:ascii="Verdana" w:hAnsi="Verdana"/>
          <w:b/>
          <w:sz w:val="20"/>
          <w:szCs w:val="20"/>
          <w:u w:val="single"/>
        </w:rPr>
        <w:t>Review of Policy</w:t>
      </w:r>
    </w:p>
    <w:p xmlns:wp14="http://schemas.microsoft.com/office/word/2010/wordml" w:rsidR="008B7F2C" w:rsidP="00672651" w:rsidRDefault="008B7F2C" w14:paraId="61829076" wp14:textId="77777777">
      <w:pPr>
        <w:pStyle w:val="NoSpacing"/>
        <w:jc w:val="both"/>
        <w:rPr>
          <w:rFonts w:ascii="Verdana" w:hAnsi="Verdana"/>
          <w:sz w:val="24"/>
          <w:szCs w:val="24"/>
        </w:rPr>
      </w:pPr>
    </w:p>
    <w:p xmlns:wp14="http://schemas.microsoft.com/office/word/2010/wordml" w:rsidRPr="00EE4DDC" w:rsidR="008B7F2C" w:rsidP="00672651" w:rsidRDefault="008B7F2C" w14:paraId="7B7F01D1" wp14:textId="77777777">
      <w:pPr>
        <w:pStyle w:val="NoSpacing"/>
        <w:jc w:val="both"/>
        <w:rPr>
          <w:rFonts w:ascii="Verdana" w:hAnsi="Verdana"/>
          <w:sz w:val="20"/>
          <w:szCs w:val="20"/>
        </w:rPr>
      </w:pPr>
      <w:r w:rsidRPr="00EE4DDC">
        <w:rPr>
          <w:rFonts w:ascii="Verdana" w:hAnsi="Verdana"/>
          <w:sz w:val="20"/>
          <w:szCs w:val="20"/>
        </w:rPr>
        <w:t xml:space="preserve">The </w:t>
      </w:r>
      <w:r>
        <w:rPr>
          <w:rFonts w:ascii="Verdana" w:hAnsi="Verdana"/>
          <w:sz w:val="20"/>
          <w:szCs w:val="20"/>
        </w:rPr>
        <w:t xml:space="preserve">Association will review the content of this policy </w:t>
      </w:r>
      <w:r w:rsidRPr="00EE4DDC">
        <w:rPr>
          <w:rFonts w:ascii="Verdana" w:hAnsi="Verdana"/>
          <w:sz w:val="20"/>
          <w:szCs w:val="20"/>
        </w:rPr>
        <w:t>every two years or earlier in the event that there are changes in legislation or as a result of a change in good practice.</w:t>
      </w:r>
    </w:p>
    <w:p xmlns:wp14="http://schemas.microsoft.com/office/word/2010/wordml" w:rsidRPr="00EE4DDC" w:rsidR="008B7F2C" w:rsidP="00672651" w:rsidRDefault="008B7F2C" w14:paraId="2BA226A1" wp14:textId="77777777">
      <w:pPr>
        <w:pStyle w:val="NoSpacing"/>
        <w:jc w:val="both"/>
        <w:rPr>
          <w:rFonts w:ascii="Verdana" w:hAnsi="Verdana"/>
          <w:sz w:val="20"/>
          <w:szCs w:val="20"/>
        </w:rPr>
      </w:pPr>
    </w:p>
    <w:p xmlns:wp14="http://schemas.microsoft.com/office/word/2010/wordml" w:rsidR="008B7F2C" w:rsidP="00672651" w:rsidRDefault="008B7F2C" w14:paraId="17AD93B2" wp14:textId="77777777">
      <w:pPr>
        <w:pStyle w:val="NoSpacing"/>
        <w:jc w:val="both"/>
        <w:rPr>
          <w:rFonts w:ascii="Verdana" w:hAnsi="Verdana"/>
          <w:sz w:val="24"/>
          <w:szCs w:val="24"/>
        </w:rPr>
      </w:pPr>
    </w:p>
    <w:p xmlns:wp14="http://schemas.microsoft.com/office/word/2010/wordml" w:rsidR="008B7F2C" w:rsidP="00672651" w:rsidRDefault="008B7F2C" w14:paraId="0DE4B5B7" wp14:textId="77777777">
      <w:pPr>
        <w:pStyle w:val="NoSpacing"/>
        <w:jc w:val="both"/>
        <w:rPr>
          <w:rFonts w:ascii="Verdana" w:hAnsi="Verdana"/>
          <w:sz w:val="24"/>
          <w:szCs w:val="24"/>
        </w:rPr>
      </w:pPr>
    </w:p>
    <w:p xmlns:wp14="http://schemas.microsoft.com/office/word/2010/wordml" w:rsidRPr="00CF070A" w:rsidR="008B7F2C" w:rsidP="00672651" w:rsidRDefault="008B7F2C" w14:paraId="5F878A9A" wp14:textId="77777777">
      <w:pPr>
        <w:pStyle w:val="NoSpacing"/>
        <w:jc w:val="both"/>
        <w:rPr>
          <w:rFonts w:ascii="Verdana" w:hAnsi="Verdana"/>
          <w:sz w:val="24"/>
          <w:szCs w:val="24"/>
        </w:rPr>
      </w:pPr>
      <w:r>
        <w:rPr>
          <w:rFonts w:ascii="Verdana" w:hAnsi="Verdana"/>
          <w:sz w:val="24"/>
          <w:szCs w:val="24"/>
        </w:rPr>
        <w:t>___________________________________________________________</w:t>
      </w:r>
    </w:p>
    <w:p xmlns:wp14="http://schemas.microsoft.com/office/word/2010/wordml" w:rsidR="008B7F2C" w:rsidP="00672651" w:rsidRDefault="008B7F2C" w14:paraId="66204FF1" wp14:textId="77777777">
      <w:pPr>
        <w:pStyle w:val="NoSpacing"/>
        <w:jc w:val="both"/>
        <w:rPr>
          <w:rFonts w:ascii="Verdana" w:hAnsi="Verdana"/>
          <w:b/>
          <w:sz w:val="24"/>
          <w:szCs w:val="24"/>
        </w:rPr>
      </w:pPr>
    </w:p>
    <w:p xmlns:wp14="http://schemas.microsoft.com/office/word/2010/wordml" w:rsidRPr="00CF070A" w:rsidR="008B7F2C" w:rsidP="00672651" w:rsidRDefault="008B7F2C" w14:paraId="02D34ED8" wp14:textId="77777777">
      <w:pPr>
        <w:pStyle w:val="NoSpacing"/>
        <w:jc w:val="both"/>
        <w:rPr>
          <w:rFonts w:ascii="Verdana" w:hAnsi="Verdana"/>
          <w:sz w:val="20"/>
          <w:szCs w:val="20"/>
        </w:rPr>
      </w:pPr>
      <w:r w:rsidRPr="00CF070A">
        <w:rPr>
          <w:rFonts w:ascii="Verdana" w:hAnsi="Verdana"/>
          <w:sz w:val="20"/>
          <w:szCs w:val="20"/>
        </w:rPr>
        <w:t>This policy links to:</w:t>
      </w:r>
      <w:r w:rsidRPr="00CF070A">
        <w:rPr>
          <w:rFonts w:ascii="Verdana" w:hAnsi="Verdana"/>
          <w:sz w:val="20"/>
          <w:szCs w:val="20"/>
        </w:rPr>
        <w:tab/>
      </w:r>
      <w:r>
        <w:rPr>
          <w:rFonts w:ascii="Verdana" w:hAnsi="Verdana"/>
          <w:sz w:val="20"/>
          <w:szCs w:val="20"/>
        </w:rPr>
        <w:tab/>
      </w:r>
      <w:r w:rsidRPr="00CF070A">
        <w:rPr>
          <w:rFonts w:ascii="Verdana" w:hAnsi="Verdana"/>
          <w:sz w:val="20"/>
          <w:szCs w:val="20"/>
        </w:rPr>
        <w:t>Information Security Policy</w:t>
      </w:r>
    </w:p>
    <w:p xmlns:wp14="http://schemas.microsoft.com/office/word/2010/wordml" w:rsidRPr="00CF070A" w:rsidR="008B7F2C" w:rsidP="00672651" w:rsidRDefault="008B7F2C" w14:paraId="1DD7E0C0" wp14:textId="77777777">
      <w:pPr>
        <w:pStyle w:val="NoSpacing"/>
        <w:jc w:val="both"/>
        <w:rPr>
          <w:rFonts w:ascii="Verdana" w:hAnsi="Verdana"/>
          <w:sz w:val="20"/>
          <w:szCs w:val="20"/>
        </w:rPr>
      </w:pPr>
      <w:r w:rsidRPr="00CF070A">
        <w:rPr>
          <w:rFonts w:ascii="Verdana" w:hAnsi="Verdana"/>
          <w:sz w:val="20"/>
          <w:szCs w:val="20"/>
        </w:rPr>
        <w:tab/>
      </w:r>
      <w:r w:rsidRPr="00CF070A">
        <w:rPr>
          <w:rFonts w:ascii="Verdana" w:hAnsi="Verdana"/>
          <w:sz w:val="20"/>
          <w:szCs w:val="20"/>
        </w:rPr>
        <w:tab/>
      </w:r>
      <w:r w:rsidRPr="00CF070A">
        <w:rPr>
          <w:rFonts w:ascii="Verdana" w:hAnsi="Verdana"/>
          <w:sz w:val="20"/>
          <w:szCs w:val="20"/>
        </w:rPr>
        <w:tab/>
      </w:r>
      <w:r w:rsidRPr="00CF070A">
        <w:rPr>
          <w:rFonts w:ascii="Verdana" w:hAnsi="Verdana"/>
          <w:sz w:val="20"/>
          <w:szCs w:val="20"/>
        </w:rPr>
        <w:tab/>
      </w:r>
      <w:r w:rsidRPr="00CF070A">
        <w:rPr>
          <w:rFonts w:ascii="Verdana" w:hAnsi="Verdana"/>
          <w:sz w:val="20"/>
          <w:szCs w:val="20"/>
        </w:rPr>
        <w:t>Data Protection Policy</w:t>
      </w:r>
    </w:p>
    <w:p xmlns:wp14="http://schemas.microsoft.com/office/word/2010/wordml" w:rsidR="008B7F2C" w:rsidP="00672651" w:rsidRDefault="008B7F2C" w14:paraId="2DBF0D7D" wp14:textId="77777777">
      <w:pPr>
        <w:pStyle w:val="NoSpacing"/>
        <w:jc w:val="both"/>
        <w:rPr>
          <w:rFonts w:ascii="Verdana" w:hAnsi="Verdana"/>
          <w:b/>
          <w:sz w:val="24"/>
          <w:szCs w:val="24"/>
        </w:rPr>
      </w:pPr>
    </w:p>
    <w:p xmlns:wp14="http://schemas.microsoft.com/office/word/2010/wordml" w:rsidR="008B7F2C" w:rsidP="00672651" w:rsidRDefault="008B7F2C" w14:paraId="6B62F1B3" wp14:textId="77777777">
      <w:pPr>
        <w:pStyle w:val="NoSpacing"/>
        <w:jc w:val="both"/>
        <w:rPr>
          <w:rFonts w:ascii="Verdana" w:hAnsi="Verdana"/>
          <w:b/>
          <w:sz w:val="24"/>
          <w:szCs w:val="24"/>
        </w:rPr>
      </w:pPr>
    </w:p>
    <w:p xmlns:wp14="http://schemas.microsoft.com/office/word/2010/wordml" w:rsidR="008B7F2C" w:rsidP="00672651" w:rsidRDefault="008B7F2C" w14:paraId="02F2C34E" wp14:textId="77777777">
      <w:pPr>
        <w:pStyle w:val="NoSpacing"/>
        <w:jc w:val="both"/>
        <w:rPr>
          <w:rFonts w:ascii="Verdana" w:hAnsi="Verdana"/>
          <w:b/>
          <w:sz w:val="24"/>
          <w:szCs w:val="24"/>
        </w:rPr>
      </w:pPr>
    </w:p>
    <w:p xmlns:wp14="http://schemas.microsoft.com/office/word/2010/wordml" w:rsidR="008B7F2C" w:rsidP="00672651" w:rsidRDefault="008B7F2C" w14:paraId="680A4E5D" wp14:textId="77777777">
      <w:pPr>
        <w:pStyle w:val="NoSpacing"/>
        <w:jc w:val="both"/>
        <w:rPr>
          <w:rFonts w:ascii="Verdana" w:hAnsi="Verdana"/>
          <w:b/>
          <w:sz w:val="24"/>
          <w:szCs w:val="24"/>
        </w:rPr>
      </w:pPr>
    </w:p>
    <w:p xmlns:wp14="http://schemas.microsoft.com/office/word/2010/wordml" w:rsidR="008B7F2C" w:rsidP="008B7F2C" w:rsidRDefault="008B7F2C" w14:paraId="19219836" wp14:textId="77777777">
      <w:pPr>
        <w:pStyle w:val="NoSpacing"/>
        <w:rPr>
          <w:rFonts w:ascii="Verdana" w:hAnsi="Verdana"/>
          <w:b/>
          <w:sz w:val="24"/>
          <w:szCs w:val="24"/>
        </w:rPr>
      </w:pPr>
    </w:p>
    <w:p xmlns:wp14="http://schemas.microsoft.com/office/word/2010/wordml" w:rsidR="008B7F2C" w:rsidP="008B7F2C" w:rsidRDefault="008B7F2C" w14:paraId="296FEF7D" wp14:textId="77777777">
      <w:pPr>
        <w:pStyle w:val="NoSpacing"/>
        <w:rPr>
          <w:rFonts w:ascii="Verdana" w:hAnsi="Verdana"/>
          <w:b/>
          <w:sz w:val="24"/>
          <w:szCs w:val="24"/>
        </w:rPr>
      </w:pPr>
    </w:p>
    <w:p xmlns:wp14="http://schemas.microsoft.com/office/word/2010/wordml" w:rsidR="008B7F2C" w:rsidP="008B7F2C" w:rsidRDefault="008B7F2C" w14:paraId="7194DBDC" wp14:textId="77777777">
      <w:pPr>
        <w:pStyle w:val="NoSpacing"/>
        <w:rPr>
          <w:rFonts w:ascii="Verdana" w:hAnsi="Verdana"/>
          <w:b/>
          <w:sz w:val="24"/>
          <w:szCs w:val="24"/>
        </w:rPr>
      </w:pPr>
    </w:p>
    <w:p xmlns:wp14="http://schemas.microsoft.com/office/word/2010/wordml" w:rsidR="008B7F2C" w:rsidP="008B7F2C" w:rsidRDefault="008B7F2C" w14:paraId="769D0D3C" wp14:textId="77777777">
      <w:pPr>
        <w:pStyle w:val="NoSpacing"/>
        <w:rPr>
          <w:rFonts w:ascii="Verdana" w:hAnsi="Verdana"/>
          <w:b/>
          <w:sz w:val="24"/>
          <w:szCs w:val="24"/>
        </w:rPr>
      </w:pPr>
    </w:p>
    <w:p xmlns:wp14="http://schemas.microsoft.com/office/word/2010/wordml" w:rsidR="008B7F2C" w:rsidP="008B7F2C" w:rsidRDefault="008B7F2C" w14:paraId="54CD245A" wp14:textId="77777777">
      <w:pPr>
        <w:pStyle w:val="NoSpacing"/>
        <w:rPr>
          <w:rFonts w:ascii="Verdana" w:hAnsi="Verdana"/>
          <w:b/>
          <w:sz w:val="24"/>
          <w:szCs w:val="24"/>
        </w:rPr>
      </w:pPr>
    </w:p>
    <w:p xmlns:wp14="http://schemas.microsoft.com/office/word/2010/wordml" w:rsidR="008B7F2C" w:rsidP="008B7F2C" w:rsidRDefault="008B7F2C" w14:paraId="1231BE67" wp14:textId="77777777">
      <w:pPr>
        <w:pStyle w:val="NoSpacing"/>
        <w:rPr>
          <w:rFonts w:ascii="Verdana" w:hAnsi="Verdana"/>
          <w:b/>
          <w:sz w:val="24"/>
          <w:szCs w:val="24"/>
        </w:rPr>
      </w:pPr>
    </w:p>
    <w:p xmlns:wp14="http://schemas.microsoft.com/office/word/2010/wordml" w:rsidR="008B7F2C" w:rsidP="008B7F2C" w:rsidRDefault="008B7F2C" w14:paraId="36FEB5B0" wp14:textId="77777777">
      <w:pPr>
        <w:pStyle w:val="NoSpacing"/>
        <w:rPr>
          <w:rFonts w:ascii="Verdana" w:hAnsi="Verdana"/>
          <w:b/>
          <w:sz w:val="24"/>
          <w:szCs w:val="24"/>
        </w:rPr>
      </w:pPr>
    </w:p>
    <w:p xmlns:wp14="http://schemas.microsoft.com/office/word/2010/wordml" w:rsidRPr="00672651" w:rsidR="008B7F2C" w:rsidP="008B7F2C" w:rsidRDefault="00672651" w14:paraId="26D94CAF" wp14:textId="77777777">
      <w:pPr>
        <w:pStyle w:val="NoSpacing"/>
        <w:rPr>
          <w:rFonts w:ascii="Verdana" w:hAnsi="Verdana"/>
          <w:b/>
          <w:sz w:val="20"/>
          <w:szCs w:val="20"/>
        </w:rPr>
      </w:pPr>
      <w:r>
        <w:rPr>
          <w:rFonts w:ascii="Verdana" w:hAnsi="Verdana"/>
          <w:b/>
          <w:sz w:val="20"/>
          <w:szCs w:val="20"/>
        </w:rPr>
        <w:t xml:space="preserve">Appendix </w:t>
      </w:r>
    </w:p>
    <w:p xmlns:wp14="http://schemas.microsoft.com/office/word/2010/wordml" w:rsidRPr="00672651" w:rsidR="008B7F2C" w:rsidP="008B7F2C" w:rsidRDefault="008B7F2C" w14:paraId="30D7AA69" wp14:textId="77777777">
      <w:pPr>
        <w:pStyle w:val="NoSpacing"/>
        <w:rPr>
          <w:rFonts w:ascii="Verdana" w:hAnsi="Verdana"/>
          <w:b/>
          <w:sz w:val="20"/>
          <w:szCs w:val="20"/>
        </w:rPr>
      </w:pPr>
    </w:p>
    <w:p xmlns:wp14="http://schemas.microsoft.com/office/word/2010/wordml" w:rsidRPr="00672651" w:rsidR="008B7F2C" w:rsidP="008B7F2C" w:rsidRDefault="008B7F2C" w14:paraId="50FB54BB" wp14:textId="77777777">
      <w:pPr>
        <w:pStyle w:val="NoSpacing"/>
        <w:rPr>
          <w:rFonts w:ascii="Verdana" w:hAnsi="Verdana"/>
          <w:b/>
          <w:sz w:val="20"/>
          <w:szCs w:val="20"/>
        </w:rPr>
      </w:pPr>
      <w:r w:rsidRPr="00672651">
        <w:rPr>
          <w:rFonts w:ascii="Verdana" w:hAnsi="Verdana"/>
          <w:b/>
          <w:sz w:val="20"/>
          <w:szCs w:val="20"/>
        </w:rPr>
        <w:t>Retention Schedule for YMCA Derbyshire Services</w:t>
      </w:r>
    </w:p>
    <w:p xmlns:wp14="http://schemas.microsoft.com/office/word/2010/wordml" w:rsidRPr="00672651" w:rsidR="008B7F2C" w:rsidP="008B7F2C" w:rsidRDefault="008B7F2C" w14:paraId="7196D064" wp14:textId="77777777">
      <w:pPr>
        <w:pStyle w:val="NoSpacing"/>
        <w:rPr>
          <w:rFonts w:ascii="Verdana" w:hAnsi="Verdana"/>
          <w:b/>
          <w:sz w:val="20"/>
          <w:szCs w:val="20"/>
        </w:rPr>
      </w:pPr>
    </w:p>
    <w:tbl>
      <w:tblPr>
        <w:tblStyle w:val="TableGrid"/>
        <w:tblW w:w="0" w:type="auto"/>
        <w:tblLook w:val="04A0" w:firstRow="1" w:lastRow="0" w:firstColumn="1" w:lastColumn="0" w:noHBand="0" w:noVBand="1"/>
      </w:tblPr>
      <w:tblGrid>
        <w:gridCol w:w="5637"/>
        <w:gridCol w:w="3605"/>
      </w:tblGrid>
      <w:tr xmlns:wp14="http://schemas.microsoft.com/office/word/2010/wordml" w:rsidRPr="00672651" w:rsidR="008B7F2C" w:rsidTr="19EB3EAA" w14:paraId="679D7553" wp14:textId="77777777">
        <w:tc>
          <w:tcPr>
            <w:tcW w:w="5637" w:type="dxa"/>
            <w:shd w:val="clear" w:color="auto" w:fill="D9D9D9" w:themeFill="background1" w:themeFillShade="D9"/>
            <w:tcMar/>
          </w:tcPr>
          <w:p w:rsidRPr="00672651" w:rsidR="008B7F2C" w:rsidP="00BB3C78" w:rsidRDefault="008B7F2C" w14:paraId="08D49549" wp14:textId="77777777">
            <w:pPr>
              <w:pStyle w:val="NoSpacing"/>
              <w:rPr>
                <w:rFonts w:ascii="Verdana" w:hAnsi="Verdana"/>
                <w:b/>
                <w:sz w:val="20"/>
                <w:szCs w:val="20"/>
              </w:rPr>
            </w:pPr>
            <w:r w:rsidRPr="00672651">
              <w:rPr>
                <w:rFonts w:ascii="Verdana" w:hAnsi="Verdana"/>
                <w:b/>
                <w:sz w:val="20"/>
                <w:szCs w:val="20"/>
              </w:rPr>
              <w:t>Service</w:t>
            </w:r>
          </w:p>
        </w:tc>
        <w:tc>
          <w:tcPr>
            <w:tcW w:w="3605" w:type="dxa"/>
            <w:shd w:val="clear" w:color="auto" w:fill="D9D9D9" w:themeFill="background1" w:themeFillShade="D9"/>
            <w:tcMar/>
          </w:tcPr>
          <w:p w:rsidRPr="00672651" w:rsidR="008B7F2C" w:rsidP="00BB3C78" w:rsidRDefault="008B7F2C" w14:paraId="7805BF33" wp14:textId="77777777">
            <w:pPr>
              <w:pStyle w:val="NoSpacing"/>
              <w:rPr>
                <w:rFonts w:ascii="Verdana" w:hAnsi="Verdana"/>
                <w:b/>
                <w:sz w:val="20"/>
                <w:szCs w:val="20"/>
              </w:rPr>
            </w:pPr>
            <w:r w:rsidRPr="00672651">
              <w:rPr>
                <w:rFonts w:ascii="Verdana" w:hAnsi="Verdana"/>
                <w:b/>
                <w:sz w:val="20"/>
                <w:szCs w:val="20"/>
              </w:rPr>
              <w:t>Lead Responsibility</w:t>
            </w:r>
          </w:p>
          <w:p w:rsidRPr="00672651" w:rsidR="008B7F2C" w:rsidP="00BB3C78" w:rsidRDefault="008B7F2C" w14:paraId="34FF1C98" wp14:textId="77777777">
            <w:pPr>
              <w:pStyle w:val="NoSpacing"/>
              <w:rPr>
                <w:rFonts w:ascii="Verdana" w:hAnsi="Verdana"/>
                <w:b/>
                <w:sz w:val="20"/>
                <w:szCs w:val="20"/>
              </w:rPr>
            </w:pPr>
          </w:p>
        </w:tc>
      </w:tr>
      <w:tr xmlns:wp14="http://schemas.microsoft.com/office/word/2010/wordml" w:rsidRPr="00672651" w:rsidR="008B7F2C" w:rsidTr="19EB3EAA" w14:paraId="0BBF89C2" wp14:textId="77777777">
        <w:tc>
          <w:tcPr>
            <w:tcW w:w="5637" w:type="dxa"/>
            <w:tcMar/>
          </w:tcPr>
          <w:p w:rsidRPr="00672651" w:rsidR="008B7F2C" w:rsidP="00BB3C78" w:rsidRDefault="008B7F2C" w14:paraId="67B1427D" wp14:textId="77777777">
            <w:pPr>
              <w:pStyle w:val="NoSpacing"/>
              <w:rPr>
                <w:rFonts w:ascii="Verdana" w:hAnsi="Verdana"/>
                <w:sz w:val="20"/>
                <w:szCs w:val="20"/>
              </w:rPr>
            </w:pPr>
            <w:r w:rsidRPr="00672651">
              <w:rPr>
                <w:rFonts w:ascii="Verdana" w:hAnsi="Verdana"/>
                <w:sz w:val="20"/>
                <w:szCs w:val="20"/>
              </w:rPr>
              <w:t xml:space="preserve">Accommodation and Support Services, </w:t>
            </w:r>
          </w:p>
          <w:p w:rsidRPr="00672651" w:rsidR="008B7F2C" w:rsidP="00BB3C78" w:rsidRDefault="008B7F2C" w14:paraId="44CF7E12" wp14:textId="3E05A397">
            <w:pPr>
              <w:pStyle w:val="NoSpacing"/>
              <w:rPr>
                <w:rFonts w:ascii="Verdana" w:hAnsi="Verdana"/>
                <w:sz w:val="20"/>
                <w:szCs w:val="20"/>
              </w:rPr>
            </w:pPr>
            <w:r w:rsidRPr="19EB3EAA" w:rsidR="008B7F2C">
              <w:rPr>
                <w:rFonts w:ascii="Verdana" w:hAnsi="Verdana"/>
                <w:sz w:val="20"/>
                <w:szCs w:val="20"/>
              </w:rPr>
              <w:t xml:space="preserve">, </w:t>
            </w:r>
          </w:p>
          <w:p w:rsidRPr="00672651" w:rsidR="008B7F2C" w:rsidP="00BB3C78" w:rsidRDefault="008B7F2C" w14:paraId="6D072C0D" wp14:textId="77777777">
            <w:pPr>
              <w:pStyle w:val="NoSpacing"/>
              <w:rPr>
                <w:rFonts w:ascii="Verdana" w:hAnsi="Verdana"/>
                <w:b/>
                <w:sz w:val="20"/>
                <w:szCs w:val="20"/>
              </w:rPr>
            </w:pPr>
          </w:p>
        </w:tc>
        <w:tc>
          <w:tcPr>
            <w:tcW w:w="3605" w:type="dxa"/>
            <w:tcMar/>
          </w:tcPr>
          <w:p w:rsidRPr="00672651" w:rsidR="008B7F2C" w:rsidP="00BB3C78" w:rsidRDefault="008B7F2C" w14:paraId="0C7D5F17" wp14:textId="50B88AE1">
            <w:pPr>
              <w:pStyle w:val="NoSpacing"/>
              <w:rPr>
                <w:rFonts w:ascii="Verdana" w:hAnsi="Verdana"/>
                <w:sz w:val="20"/>
                <w:szCs w:val="20"/>
              </w:rPr>
            </w:pPr>
            <w:r w:rsidRPr="19EB3EAA" w:rsidR="71871A34">
              <w:rPr>
                <w:rFonts w:ascii="Verdana" w:hAnsi="Verdana"/>
                <w:sz w:val="20"/>
                <w:szCs w:val="20"/>
              </w:rPr>
              <w:t xml:space="preserve"> </w:t>
            </w:r>
            <w:r w:rsidRPr="19EB3EAA" w:rsidR="65AF5D29">
              <w:rPr>
                <w:rFonts w:ascii="Verdana" w:hAnsi="Verdana"/>
                <w:sz w:val="20"/>
                <w:szCs w:val="20"/>
              </w:rPr>
              <w:t xml:space="preserve">Wayne Exton </w:t>
            </w:r>
          </w:p>
        </w:tc>
      </w:tr>
      <w:tr xmlns:wp14="http://schemas.microsoft.com/office/word/2010/wordml" w:rsidRPr="00672651" w:rsidR="008B7F2C" w:rsidTr="19EB3EAA" w14:paraId="536A891F" wp14:textId="77777777">
        <w:tc>
          <w:tcPr>
            <w:tcW w:w="5637" w:type="dxa"/>
            <w:tcMar/>
          </w:tcPr>
          <w:p w:rsidRPr="00672651" w:rsidR="008B7F2C" w:rsidP="00BB3C78" w:rsidRDefault="008B7F2C" w14:paraId="34871162" wp14:textId="77777777">
            <w:pPr>
              <w:pStyle w:val="NoSpacing"/>
              <w:rPr>
                <w:rFonts w:ascii="Verdana" w:hAnsi="Verdana"/>
                <w:sz w:val="20"/>
                <w:szCs w:val="20"/>
              </w:rPr>
            </w:pPr>
            <w:r w:rsidRPr="00672651">
              <w:rPr>
                <w:rFonts w:ascii="Verdana" w:hAnsi="Verdana"/>
                <w:sz w:val="20"/>
                <w:szCs w:val="20"/>
              </w:rPr>
              <w:t xml:space="preserve">Training and Education </w:t>
            </w:r>
          </w:p>
          <w:p w:rsidRPr="00672651" w:rsidR="008B7F2C" w:rsidP="008B7F2C" w:rsidRDefault="008B7F2C" w14:paraId="4B3647AE" wp14:textId="77777777">
            <w:pPr>
              <w:pStyle w:val="NoSpacing"/>
              <w:numPr>
                <w:ilvl w:val="0"/>
                <w:numId w:val="13"/>
              </w:numPr>
              <w:rPr>
                <w:rFonts w:ascii="Verdana" w:hAnsi="Verdana"/>
                <w:sz w:val="20"/>
                <w:szCs w:val="20"/>
              </w:rPr>
            </w:pPr>
            <w:r w:rsidRPr="00672651">
              <w:rPr>
                <w:rFonts w:ascii="Verdana" w:hAnsi="Verdana"/>
                <w:sz w:val="20"/>
                <w:szCs w:val="20"/>
              </w:rPr>
              <w:t>Key College</w:t>
            </w:r>
          </w:p>
          <w:p w:rsidRPr="00672651" w:rsidR="008B7F2C" w:rsidP="008B7F2C" w:rsidRDefault="008B7F2C" w14:paraId="0E05F49D" wp14:textId="77777777">
            <w:pPr>
              <w:pStyle w:val="NoSpacing"/>
              <w:numPr>
                <w:ilvl w:val="0"/>
                <w:numId w:val="13"/>
              </w:numPr>
              <w:rPr>
                <w:rFonts w:ascii="Verdana" w:hAnsi="Verdana"/>
                <w:sz w:val="20"/>
                <w:szCs w:val="20"/>
              </w:rPr>
            </w:pPr>
            <w:proofErr w:type="spellStart"/>
            <w:r w:rsidRPr="00672651">
              <w:rPr>
                <w:rFonts w:ascii="Verdana" w:hAnsi="Verdana"/>
                <w:sz w:val="20"/>
                <w:szCs w:val="20"/>
              </w:rPr>
              <w:t>YKidz</w:t>
            </w:r>
            <w:proofErr w:type="spellEnd"/>
          </w:p>
          <w:p w:rsidRPr="00672651" w:rsidR="008B7F2C" w:rsidP="00BB3C78" w:rsidRDefault="008B7F2C" w14:paraId="48A21919" wp14:textId="77777777">
            <w:pPr>
              <w:pStyle w:val="NoSpacing"/>
              <w:rPr>
                <w:rFonts w:ascii="Verdana" w:hAnsi="Verdana"/>
                <w:sz w:val="20"/>
                <w:szCs w:val="20"/>
              </w:rPr>
            </w:pPr>
          </w:p>
        </w:tc>
        <w:tc>
          <w:tcPr>
            <w:tcW w:w="3605" w:type="dxa"/>
            <w:tcMar/>
          </w:tcPr>
          <w:p w:rsidRPr="00672651" w:rsidR="008B7F2C" w:rsidP="00BB3C78" w:rsidRDefault="008B7F2C" w14:paraId="253E2ABC" wp14:textId="4E8D3159">
            <w:pPr>
              <w:pStyle w:val="NoSpacing"/>
              <w:rPr>
                <w:rFonts w:ascii="Verdana" w:hAnsi="Verdana"/>
                <w:sz w:val="20"/>
                <w:szCs w:val="20"/>
              </w:rPr>
            </w:pPr>
            <w:r w:rsidRPr="19EB3EAA" w:rsidR="130587E4">
              <w:rPr>
                <w:rFonts w:ascii="Verdana" w:hAnsi="Verdana"/>
                <w:sz w:val="20"/>
                <w:szCs w:val="20"/>
              </w:rPr>
              <w:t>Louise Curd</w:t>
            </w:r>
          </w:p>
        </w:tc>
      </w:tr>
      <w:tr w:rsidR="15F763B8" w:rsidTr="19EB3EAA" w14:paraId="07FD6F68">
        <w:trPr>
          <w:trHeight w:val="300"/>
        </w:trPr>
        <w:tc>
          <w:tcPr>
            <w:tcW w:w="5637" w:type="dxa"/>
            <w:tcMar/>
          </w:tcPr>
          <w:p w:rsidR="0460B7B1" w:rsidP="19EB3EAA" w:rsidRDefault="0460B7B1" w14:paraId="4E4F38E8" w14:textId="1D607A76">
            <w:pPr>
              <w:pStyle w:val="NoSpacing"/>
              <w:rPr>
                <w:rFonts w:ascii="Verdana" w:hAnsi="Verdana"/>
                <w:sz w:val="20"/>
                <w:szCs w:val="20"/>
              </w:rPr>
              <w:pPrChange w:author="Kira Horvath" w:date="2022-11-02T14:42:26.036Z">
                <w:pPr/>
              </w:pPrChange>
            </w:pPr>
            <w:r w:rsidRPr="19EB3EAA" w:rsidR="0460B7B1">
              <w:rPr>
                <w:rFonts w:ascii="Verdana" w:hAnsi="Verdana"/>
                <w:sz w:val="20"/>
                <w:szCs w:val="20"/>
              </w:rPr>
              <w:t xml:space="preserve">Estates and Maintenance </w:t>
            </w:r>
          </w:p>
          <w:p w:rsidR="0460B7B1" w:rsidP="15F763B8" w:rsidRDefault="0460B7B1" w14:paraId="1A3647C8" w14:textId="25B23BF0">
            <w:pPr>
              <w:pStyle w:val="NoSpacing"/>
              <w:rPr>
                <w:rFonts w:ascii="Verdana" w:hAnsi="Verdana"/>
                <w:sz w:val="20"/>
                <w:szCs w:val="20"/>
              </w:rPr>
            </w:pPr>
            <w:r w:rsidRPr="19EB3EAA" w:rsidR="0460B7B1">
              <w:rPr>
                <w:rFonts w:ascii="Verdana" w:hAnsi="Verdana"/>
                <w:sz w:val="20"/>
                <w:szCs w:val="20"/>
              </w:rPr>
              <w:t>IT</w:t>
            </w:r>
          </w:p>
          <w:p w:rsidR="0460B7B1" w:rsidP="15F763B8" w:rsidRDefault="0460B7B1" w14:paraId="241CDEE8" w14:textId="67ADC949">
            <w:pPr>
              <w:pStyle w:val="NoSpacing"/>
              <w:rPr>
                <w:rFonts w:ascii="Verdana" w:hAnsi="Verdana"/>
                <w:sz w:val="20"/>
                <w:szCs w:val="20"/>
              </w:rPr>
            </w:pPr>
            <w:r w:rsidRPr="19EB3EAA" w:rsidR="0460B7B1">
              <w:rPr>
                <w:rFonts w:ascii="Verdana" w:hAnsi="Verdana"/>
                <w:sz w:val="20"/>
                <w:szCs w:val="20"/>
              </w:rPr>
              <w:t>Operations</w:t>
            </w:r>
          </w:p>
        </w:tc>
        <w:tc>
          <w:tcPr>
            <w:tcW w:w="3605" w:type="dxa"/>
            <w:tcMar/>
          </w:tcPr>
          <w:p w:rsidR="15F763B8" w:rsidP="19EB3EAA" w:rsidRDefault="15F763B8" w14:paraId="0C0C5B65" w14:textId="7B0F525E">
            <w:pPr>
              <w:pStyle w:val="NoSpacing"/>
              <w:rPr>
                <w:rFonts w:ascii="Verdana" w:hAnsi="Verdana"/>
                <w:sz w:val="20"/>
                <w:szCs w:val="20"/>
              </w:rPr>
            </w:pPr>
            <w:r w:rsidRPr="19EB3EAA" w:rsidR="420166E0">
              <w:rPr>
                <w:rFonts w:ascii="Verdana" w:hAnsi="Verdana"/>
                <w:sz w:val="20"/>
                <w:szCs w:val="20"/>
              </w:rPr>
              <w:t>P</w:t>
            </w:r>
            <w:r w:rsidRPr="19EB3EAA" w:rsidR="5C536A92">
              <w:rPr>
                <w:rFonts w:ascii="Verdana" w:hAnsi="Verdana"/>
                <w:sz w:val="20"/>
                <w:szCs w:val="20"/>
              </w:rPr>
              <w:t>hil Simpson</w:t>
            </w:r>
          </w:p>
        </w:tc>
      </w:tr>
      <w:tr xmlns:wp14="http://schemas.microsoft.com/office/word/2010/wordml" w:rsidRPr="00672651" w:rsidR="008B7F2C" w:rsidTr="19EB3EAA" w14:paraId="56A735B7" wp14:textId="77777777">
        <w:tc>
          <w:tcPr>
            <w:tcW w:w="5637" w:type="dxa"/>
            <w:tcMar/>
          </w:tcPr>
          <w:p w:rsidRPr="00672651" w:rsidR="008B7F2C" w:rsidP="00BB3C78" w:rsidRDefault="008B7F2C" w14:paraId="2E0DF90B" wp14:textId="66769B46">
            <w:pPr>
              <w:pStyle w:val="NoSpacing"/>
              <w:rPr>
                <w:rFonts w:ascii="Verdana" w:hAnsi="Verdana"/>
                <w:sz w:val="20"/>
                <w:szCs w:val="20"/>
              </w:rPr>
            </w:pPr>
            <w:r w:rsidRPr="19EB3EAA" w:rsidR="008B7F2C">
              <w:rPr>
                <w:rFonts w:ascii="Verdana" w:hAnsi="Verdana"/>
                <w:sz w:val="20"/>
                <w:szCs w:val="20"/>
              </w:rPr>
              <w:t xml:space="preserve">Finance </w:t>
            </w:r>
          </w:p>
          <w:p w:rsidRPr="00672651" w:rsidR="008B7F2C" w:rsidP="00BB3C78" w:rsidRDefault="008B7F2C" w14:paraId="6BD18F9B" wp14:textId="77777777">
            <w:pPr>
              <w:pStyle w:val="NoSpacing"/>
              <w:rPr>
                <w:rFonts w:ascii="Verdana" w:hAnsi="Verdana"/>
                <w:sz w:val="20"/>
                <w:szCs w:val="20"/>
              </w:rPr>
            </w:pPr>
          </w:p>
        </w:tc>
        <w:tc>
          <w:tcPr>
            <w:tcW w:w="3605" w:type="dxa"/>
            <w:tcMar/>
          </w:tcPr>
          <w:p w:rsidRPr="00672651" w:rsidR="008B7F2C" w:rsidP="00BB3C78" w:rsidRDefault="008B7F2C" w14:paraId="65C8943B" wp14:textId="77777777">
            <w:pPr>
              <w:pStyle w:val="NoSpacing"/>
              <w:rPr>
                <w:rFonts w:ascii="Verdana" w:hAnsi="Verdana"/>
                <w:sz w:val="20"/>
                <w:szCs w:val="20"/>
              </w:rPr>
            </w:pPr>
            <w:r w:rsidRPr="00672651">
              <w:rPr>
                <w:rFonts w:ascii="Verdana" w:hAnsi="Verdana"/>
                <w:sz w:val="20"/>
                <w:szCs w:val="20"/>
              </w:rPr>
              <w:t>Andrew Armstrong</w:t>
            </w:r>
          </w:p>
        </w:tc>
      </w:tr>
      <w:tr xmlns:wp14="http://schemas.microsoft.com/office/word/2010/wordml" w:rsidRPr="00672651" w:rsidR="008B7F2C" w:rsidTr="19EB3EAA" w14:paraId="5D0E2D63" wp14:textId="77777777">
        <w:tc>
          <w:tcPr>
            <w:tcW w:w="5637" w:type="dxa"/>
            <w:tcMar/>
          </w:tcPr>
          <w:p w:rsidRPr="00672651" w:rsidR="008B7F2C" w:rsidP="00BB3C78" w:rsidRDefault="008B7F2C" w14:paraId="238601FE" wp14:textId="0EC569B4">
            <w:pPr>
              <w:pStyle w:val="NoSpacing"/>
              <w:rPr>
                <w:rFonts w:ascii="Verdana" w:hAnsi="Verdana"/>
                <w:sz w:val="20"/>
                <w:szCs w:val="20"/>
              </w:rPr>
            </w:pPr>
            <w:r w:rsidRPr="19EB3EAA" w:rsidR="5AA49762">
              <w:rPr>
                <w:rFonts w:ascii="Verdana" w:hAnsi="Verdana"/>
                <w:sz w:val="20"/>
                <w:szCs w:val="20"/>
              </w:rPr>
              <w:t xml:space="preserve"> People Services </w:t>
            </w:r>
          </w:p>
        </w:tc>
        <w:tc>
          <w:tcPr>
            <w:tcW w:w="3605" w:type="dxa"/>
            <w:tcMar/>
          </w:tcPr>
          <w:p w:rsidRPr="00672651" w:rsidR="008B7F2C" w:rsidP="00BB3C78" w:rsidRDefault="008B7F2C" w14:paraId="719EB19A" wp14:textId="7BB365D0">
            <w:pPr>
              <w:pStyle w:val="NoSpacing"/>
              <w:rPr>
                <w:rFonts w:ascii="Verdana" w:hAnsi="Verdana"/>
                <w:sz w:val="20"/>
                <w:szCs w:val="20"/>
              </w:rPr>
            </w:pPr>
            <w:r w:rsidRPr="19EB3EAA" w:rsidR="64F25F8D">
              <w:rPr>
                <w:rFonts w:ascii="Verdana" w:hAnsi="Verdana"/>
                <w:sz w:val="20"/>
                <w:szCs w:val="20"/>
              </w:rPr>
              <w:t>Kira Horvath</w:t>
            </w:r>
          </w:p>
        </w:tc>
      </w:tr>
      <w:tr xmlns:wp14="http://schemas.microsoft.com/office/word/2010/wordml" w:rsidRPr="00672651" w:rsidR="008B7F2C" w:rsidTr="19EB3EAA" w14:paraId="270324D4" wp14:textId="77777777">
        <w:tc>
          <w:tcPr>
            <w:tcW w:w="5637" w:type="dxa"/>
            <w:tcMar/>
          </w:tcPr>
          <w:p w:rsidRPr="00672651" w:rsidR="008B7F2C" w:rsidP="00BB3C78" w:rsidRDefault="008B7F2C" w14:paraId="1C645907" wp14:textId="21042619">
            <w:pPr>
              <w:pStyle w:val="NoSpacing"/>
              <w:rPr>
                <w:rFonts w:ascii="Verdana" w:hAnsi="Verdana"/>
                <w:sz w:val="20"/>
                <w:szCs w:val="20"/>
              </w:rPr>
            </w:pPr>
            <w:r w:rsidRPr="19EB3EAA" w:rsidR="008B7F2C">
              <w:rPr>
                <w:rFonts w:ascii="Verdana" w:hAnsi="Verdana"/>
                <w:sz w:val="20"/>
                <w:szCs w:val="20"/>
              </w:rPr>
              <w:t xml:space="preserve"> Conference Centre</w:t>
            </w:r>
          </w:p>
          <w:p w:rsidRPr="00672651" w:rsidR="008B7F2C" w:rsidP="00BB3C78" w:rsidRDefault="008B7F2C" w14:paraId="0F3CABC7" wp14:textId="77777777">
            <w:pPr>
              <w:pStyle w:val="NoSpacing"/>
              <w:rPr>
                <w:rFonts w:ascii="Verdana" w:hAnsi="Verdana"/>
                <w:sz w:val="20"/>
                <w:szCs w:val="20"/>
              </w:rPr>
            </w:pPr>
          </w:p>
        </w:tc>
        <w:tc>
          <w:tcPr>
            <w:tcW w:w="3605" w:type="dxa"/>
            <w:tcMar/>
          </w:tcPr>
          <w:p w:rsidRPr="00672651" w:rsidR="008B7F2C" w:rsidP="19EB3EAA" w:rsidRDefault="008B7F2C" w14:paraId="416D10F5" wp14:textId="043837F1">
            <w:pPr>
              <w:pStyle w:val="NoSpacing"/>
              <w:bidi w:val="0"/>
              <w:spacing w:before="0" w:beforeAutospacing="off" w:after="0" w:afterAutospacing="off" w:line="240" w:lineRule="auto"/>
              <w:ind w:left="0" w:right="0"/>
              <w:jc w:val="left"/>
              <w:rPr>
                <w:rFonts w:ascii="Verdana" w:hAnsi="Verdana"/>
                <w:sz w:val="20"/>
                <w:szCs w:val="20"/>
              </w:rPr>
            </w:pPr>
            <w:r w:rsidRPr="19EB3EAA" w:rsidR="53E7490A">
              <w:rPr>
                <w:rFonts w:ascii="Verdana" w:hAnsi="Verdana"/>
                <w:sz w:val="20"/>
                <w:szCs w:val="20"/>
              </w:rPr>
              <w:t>Phil Simpson</w:t>
            </w:r>
          </w:p>
        </w:tc>
      </w:tr>
      <w:tr xmlns:wp14="http://schemas.microsoft.com/office/word/2010/wordml" w:rsidRPr="00672651" w:rsidR="008B7F2C" w:rsidTr="19EB3EAA" w14:paraId="4112EDFB" wp14:textId="77777777">
        <w:tc>
          <w:tcPr>
            <w:tcW w:w="5637" w:type="dxa"/>
            <w:tcMar/>
          </w:tcPr>
          <w:p w:rsidRPr="00672651" w:rsidR="008B7F2C" w:rsidP="00BB3C78" w:rsidRDefault="008B7F2C" w14:paraId="72CD6BF0" wp14:textId="77777777">
            <w:pPr>
              <w:pStyle w:val="NoSpacing"/>
              <w:rPr>
                <w:rFonts w:ascii="Verdana" w:hAnsi="Verdana"/>
                <w:sz w:val="20"/>
                <w:szCs w:val="20"/>
              </w:rPr>
            </w:pPr>
            <w:r w:rsidRPr="00672651">
              <w:rPr>
                <w:rFonts w:ascii="Verdana" w:hAnsi="Verdana"/>
                <w:sz w:val="20"/>
                <w:szCs w:val="20"/>
              </w:rPr>
              <w:t xml:space="preserve">Income Generation </w:t>
            </w:r>
          </w:p>
          <w:p w:rsidRPr="00672651" w:rsidR="008B7F2C" w:rsidP="00BB3C78" w:rsidRDefault="008B7F2C" w14:paraId="3078A921" wp14:textId="77777777">
            <w:pPr>
              <w:pStyle w:val="NoSpacing"/>
              <w:rPr>
                <w:rFonts w:ascii="Verdana" w:hAnsi="Verdana"/>
                <w:sz w:val="20"/>
                <w:szCs w:val="20"/>
              </w:rPr>
            </w:pPr>
            <w:r w:rsidRPr="00672651">
              <w:rPr>
                <w:rFonts w:ascii="Verdana" w:hAnsi="Verdana"/>
                <w:sz w:val="20"/>
                <w:szCs w:val="20"/>
              </w:rPr>
              <w:t>Marketing</w:t>
            </w:r>
          </w:p>
          <w:p w:rsidRPr="00672651" w:rsidR="008B7F2C" w:rsidP="00BB3C78" w:rsidRDefault="008B7F2C" w14:paraId="69B37A5C" wp14:textId="77777777" wp14:noSpellErr="1">
            <w:pPr>
              <w:pStyle w:val="NoSpacing"/>
              <w:rPr>
                <w:rFonts w:ascii="Verdana" w:hAnsi="Verdana"/>
                <w:sz w:val="20"/>
                <w:szCs w:val="20"/>
              </w:rPr>
            </w:pPr>
            <w:r w:rsidRPr="19EB3EAA" w:rsidR="008B7F2C">
              <w:rPr>
                <w:rFonts w:ascii="Verdana" w:hAnsi="Verdana"/>
                <w:sz w:val="20"/>
                <w:szCs w:val="20"/>
              </w:rPr>
              <w:t>Bid Writing</w:t>
            </w:r>
          </w:p>
          <w:p w:rsidR="01AE77E9" w:rsidP="15F763B8" w:rsidRDefault="01AE77E9" w14:paraId="66C94DC8" w14:textId="2B0EAC73">
            <w:pPr>
              <w:pStyle w:val="NoSpacing"/>
              <w:rPr>
                <w:rFonts w:ascii="Verdana" w:hAnsi="Verdana"/>
                <w:sz w:val="20"/>
                <w:szCs w:val="20"/>
              </w:rPr>
            </w:pPr>
            <w:r w:rsidRPr="19EB3EAA" w:rsidR="01AE77E9">
              <w:rPr>
                <w:rFonts w:ascii="Verdana" w:hAnsi="Verdana"/>
                <w:sz w:val="20"/>
                <w:szCs w:val="20"/>
              </w:rPr>
              <w:t>Youth and Community</w:t>
            </w:r>
          </w:p>
          <w:p w:rsidRPr="00672651" w:rsidR="008B7F2C" w:rsidP="00BB3C78" w:rsidRDefault="008B7F2C" w14:paraId="5B08B5D1" wp14:textId="77777777">
            <w:pPr>
              <w:pStyle w:val="NoSpacing"/>
              <w:rPr>
                <w:rFonts w:ascii="Verdana" w:hAnsi="Verdana"/>
                <w:sz w:val="20"/>
                <w:szCs w:val="20"/>
              </w:rPr>
            </w:pPr>
          </w:p>
        </w:tc>
        <w:tc>
          <w:tcPr>
            <w:tcW w:w="3605" w:type="dxa"/>
            <w:tcMar/>
          </w:tcPr>
          <w:p w:rsidRPr="00672651" w:rsidR="008B7F2C" w:rsidP="00BB3C78" w:rsidRDefault="008B7F2C" w14:paraId="7CF85A38" wp14:textId="77777777">
            <w:pPr>
              <w:pStyle w:val="NoSpacing"/>
              <w:rPr>
                <w:rFonts w:ascii="Verdana" w:hAnsi="Verdana"/>
                <w:sz w:val="20"/>
                <w:szCs w:val="20"/>
              </w:rPr>
            </w:pPr>
            <w:r w:rsidRPr="00672651">
              <w:rPr>
                <w:rFonts w:ascii="Verdana" w:hAnsi="Verdana"/>
                <w:sz w:val="20"/>
                <w:szCs w:val="20"/>
              </w:rPr>
              <w:t>Grace Harrison</w:t>
            </w:r>
          </w:p>
        </w:tc>
      </w:tr>
      <w:tr xmlns:wp14="http://schemas.microsoft.com/office/word/2010/wordml" w:rsidRPr="00672651" w:rsidR="008B7F2C" w:rsidTr="19EB3EAA" w14:paraId="49273629" wp14:textId="77777777">
        <w:tc>
          <w:tcPr>
            <w:tcW w:w="5637" w:type="dxa"/>
            <w:tcMar/>
          </w:tcPr>
          <w:p w:rsidRPr="00672651" w:rsidR="008B7F2C" w:rsidP="19EB3EAA" w:rsidRDefault="008B7F2C" w14:paraId="16DEB4AB" wp14:textId="59B27262">
            <w:pPr>
              <w:pStyle w:val="NoSpacing"/>
              <w:rPr>
                <w:rFonts w:ascii="Verdana" w:hAnsi="Verdana"/>
                <w:sz w:val="20"/>
                <w:szCs w:val="20"/>
              </w:rPr>
            </w:pPr>
            <w:r w:rsidRPr="19EB3EAA" w:rsidR="5204CD25">
              <w:rPr>
                <w:rFonts w:ascii="Verdana" w:hAnsi="Verdana"/>
                <w:sz w:val="20"/>
                <w:szCs w:val="20"/>
              </w:rPr>
              <w:t xml:space="preserve"> Derwent Stepping Stones</w:t>
            </w:r>
          </w:p>
        </w:tc>
        <w:tc>
          <w:tcPr>
            <w:tcW w:w="3605" w:type="dxa"/>
            <w:tcMar/>
          </w:tcPr>
          <w:p w:rsidRPr="00672651" w:rsidR="008B7F2C" w:rsidP="00BB3C78" w:rsidRDefault="008B7F2C" w14:paraId="45BB791F" wp14:textId="1A16F189">
            <w:pPr>
              <w:pStyle w:val="NoSpacing"/>
              <w:rPr>
                <w:rFonts w:ascii="Verdana" w:hAnsi="Verdana"/>
                <w:sz w:val="20"/>
                <w:szCs w:val="20"/>
              </w:rPr>
            </w:pPr>
            <w:r w:rsidRPr="19EB3EAA" w:rsidR="523E4DB0">
              <w:rPr>
                <w:rFonts w:ascii="Verdana" w:hAnsi="Verdana"/>
                <w:sz w:val="20"/>
                <w:szCs w:val="20"/>
              </w:rPr>
              <w:t xml:space="preserve"> </w:t>
            </w:r>
            <w:r w:rsidRPr="19EB3EAA" w:rsidR="523E4DB0">
              <w:rPr>
                <w:rFonts w:ascii="Verdana" w:hAnsi="Verdana"/>
                <w:sz w:val="20"/>
                <w:szCs w:val="20"/>
              </w:rPr>
              <w:t xml:space="preserve">Janet Holland </w:t>
            </w:r>
          </w:p>
        </w:tc>
      </w:tr>
    </w:tbl>
    <w:p xmlns:wp14="http://schemas.microsoft.com/office/word/2010/wordml" w:rsidRPr="00672651" w:rsidR="008B7F2C" w:rsidP="008B7F2C" w:rsidRDefault="008B7F2C" w14:paraId="0AD9C6F4" wp14:textId="77777777">
      <w:pPr>
        <w:pStyle w:val="NoSpacing"/>
        <w:rPr>
          <w:rFonts w:ascii="Verdana" w:hAnsi="Verdana"/>
          <w:b/>
          <w:sz w:val="20"/>
          <w:szCs w:val="20"/>
        </w:rPr>
      </w:pPr>
    </w:p>
    <w:p xmlns:wp14="http://schemas.microsoft.com/office/word/2010/wordml" w:rsidRPr="00672651" w:rsidR="008B7F2C" w:rsidP="008B7F2C" w:rsidRDefault="008B7F2C" w14:paraId="0F35A17B" wp14:textId="41B7B1ED">
      <w:pPr>
        <w:pStyle w:val="NoSpacing"/>
        <w:rPr>
          <w:rFonts w:ascii="Verdana" w:hAnsi="Verdana"/>
          <w:sz w:val="20"/>
          <w:szCs w:val="20"/>
        </w:rPr>
      </w:pPr>
      <w:r w:rsidRPr="19EB3EAA" w:rsidR="008B7F2C">
        <w:rPr>
          <w:rFonts w:ascii="Verdana" w:hAnsi="Verdana"/>
          <w:sz w:val="20"/>
          <w:szCs w:val="20"/>
        </w:rPr>
        <w:t>Monitoring of the Retention Schedule and contents will be undertaken by a Data Protection Officer (</w:t>
      </w:r>
      <w:r w:rsidRPr="19EB3EAA" w:rsidR="64302C0D">
        <w:rPr>
          <w:rFonts w:ascii="Verdana" w:hAnsi="Verdana"/>
          <w:sz w:val="20"/>
          <w:szCs w:val="20"/>
        </w:rPr>
        <w:t xml:space="preserve">Executive Director – Corporate </w:t>
      </w:r>
      <w:r w:rsidRPr="19EB3EAA" w:rsidR="4BA28304">
        <w:rPr>
          <w:rFonts w:ascii="Verdana" w:hAnsi="Verdana"/>
          <w:sz w:val="20"/>
          <w:szCs w:val="20"/>
        </w:rPr>
        <w:t>Servies)</w:t>
      </w:r>
      <w:r w:rsidRPr="19EB3EAA" w:rsidR="008B7F2C">
        <w:rPr>
          <w:rFonts w:ascii="Verdana" w:hAnsi="Verdana"/>
          <w:sz w:val="20"/>
          <w:szCs w:val="20"/>
        </w:rPr>
        <w:t xml:space="preserve"> with quarterly reports to the Senior Leadership Team and annual reports to the Board.</w:t>
      </w:r>
    </w:p>
    <w:p xmlns:wp14="http://schemas.microsoft.com/office/word/2010/wordml" w:rsidRPr="00672651" w:rsidR="008B7F2C" w:rsidP="008B7F2C" w:rsidRDefault="008B7F2C" w14:paraId="4B1F511A" wp14:textId="77777777">
      <w:pPr>
        <w:pStyle w:val="NoSpacing"/>
        <w:rPr>
          <w:rFonts w:ascii="Verdana" w:hAnsi="Verdana"/>
          <w:b/>
          <w:sz w:val="20"/>
          <w:szCs w:val="20"/>
        </w:rPr>
      </w:pPr>
    </w:p>
    <w:p xmlns:wp14="http://schemas.microsoft.com/office/word/2010/wordml" w:rsidRPr="00672651" w:rsidR="008B7F2C" w:rsidP="008B7F2C" w:rsidRDefault="008B7F2C" w14:paraId="65F9C3DC" wp14:textId="77777777">
      <w:pPr>
        <w:pStyle w:val="NoSpacing"/>
        <w:rPr>
          <w:rFonts w:ascii="Verdana" w:hAnsi="Verdana"/>
          <w:b/>
          <w:sz w:val="20"/>
          <w:szCs w:val="20"/>
        </w:rPr>
      </w:pPr>
    </w:p>
    <w:p xmlns:wp14="http://schemas.microsoft.com/office/word/2010/wordml" w:rsidR="008B7F2C" w:rsidP="008B7F2C" w:rsidRDefault="008B7F2C" w14:paraId="5023141B" wp14:textId="77777777">
      <w:pPr>
        <w:pStyle w:val="NoSpacing"/>
        <w:rPr>
          <w:rFonts w:ascii="Verdana" w:hAnsi="Verdana"/>
          <w:b/>
          <w:sz w:val="24"/>
          <w:szCs w:val="24"/>
        </w:rPr>
      </w:pPr>
    </w:p>
    <w:p xmlns:wp14="http://schemas.microsoft.com/office/word/2010/wordml" w:rsidRPr="00CF070A" w:rsidR="008B7F2C" w:rsidP="008B7F2C" w:rsidRDefault="008B7F2C" w14:paraId="1F3B1409" wp14:textId="77777777">
      <w:pPr>
        <w:pStyle w:val="NoSpacing"/>
        <w:rPr>
          <w:rFonts w:ascii="Verdana" w:hAnsi="Verdana"/>
          <w:b/>
          <w:sz w:val="24"/>
          <w:szCs w:val="24"/>
        </w:rPr>
      </w:pPr>
    </w:p>
    <w:p xmlns:wp14="http://schemas.microsoft.com/office/word/2010/wordml" w:rsidR="00B97596" w:rsidP="00E61F50" w:rsidRDefault="00B97596" w14:paraId="562C75D1" wp14:textId="77777777">
      <w:pPr>
        <w:rPr>
          <w:rFonts w:ascii="Verdana" w:hAnsi="Verdana"/>
          <w:color w:val="4D4F53"/>
          <w:sz w:val="28"/>
          <w:szCs w:val="28"/>
        </w:rPr>
      </w:pPr>
    </w:p>
    <w:p xmlns:wp14="http://schemas.microsoft.com/office/word/2010/wordml" w:rsidR="00B034FE" w:rsidP="00B034FE" w:rsidRDefault="00B034FE" w14:paraId="664355AD" wp14:textId="77777777">
      <w:pPr>
        <w:pStyle w:val="NoSpacing"/>
        <w:rPr>
          <w:rFonts w:ascii="Verdana" w:hAnsi="Verdana"/>
          <w:sz w:val="24"/>
          <w:szCs w:val="24"/>
        </w:rPr>
      </w:pPr>
    </w:p>
    <w:p xmlns:wp14="http://schemas.microsoft.com/office/word/2010/wordml" w:rsidRPr="00B97596" w:rsidR="00B034FE" w:rsidP="00E61F50" w:rsidRDefault="00B034FE" w14:paraId="1A965116" wp14:textId="77777777">
      <w:pPr>
        <w:rPr>
          <w:rFonts w:ascii="Verdana" w:hAnsi="Verdana"/>
          <w:color w:val="4D4F53"/>
          <w:sz w:val="28"/>
          <w:szCs w:val="28"/>
        </w:rPr>
      </w:pPr>
    </w:p>
    <w:sectPr w:rsidRPr="00B97596" w:rsidR="00B034FE" w:rsidSect="00672651">
      <w:headerReference w:type="default" r:id="rId9"/>
      <w:footerReference w:type="default" r:id="rId10"/>
      <w:pgSz w:w="11906" w:h="16838" w:orient="portrait"/>
      <w:pgMar w:top="2268"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C25D5" w:rsidP="00FC25D5" w:rsidRDefault="00FC25D5" w14:paraId="7DF4E37C" wp14:textId="77777777">
      <w:r>
        <w:separator/>
      </w:r>
    </w:p>
  </w:endnote>
  <w:endnote w:type="continuationSeparator" w:id="0">
    <w:p xmlns:wp14="http://schemas.microsoft.com/office/word/2010/wordml" w:rsidR="00FC25D5" w:rsidP="00FC25D5" w:rsidRDefault="00FC25D5" w14:paraId="44FB30F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C25D5" w:rsidP="000904B7" w:rsidRDefault="00672651" w14:paraId="77E8088B" wp14:textId="77777777">
    <w:pPr>
      <w:pStyle w:val="Footer"/>
      <w:jc w:val="center"/>
    </w:pPr>
    <w:r>
      <w:fldChar w:fldCharType="begin"/>
    </w:r>
    <w:r>
      <w:instrText xml:space="preserve"> PAGE   \* MERGEFORMAT </w:instrText>
    </w:r>
    <w:r>
      <w:fldChar w:fldCharType="separate"/>
    </w:r>
    <w:r w:rsidR="00897C48">
      <w:rPr>
        <w:noProof/>
      </w:rPr>
      <w:t>1</w:t>
    </w:r>
    <w:r>
      <w:rPr>
        <w:noProof/>
      </w:rPr>
      <w:fldChar w:fldCharType="end"/>
    </w:r>
    <w:r w:rsidR="00937096">
      <w:rPr>
        <w:noProof/>
        <w:lang w:eastAsia="en-GB"/>
      </w:rPr>
      <w:drawing>
        <wp:anchor xmlns:wp14="http://schemas.microsoft.com/office/word/2010/wordprocessingDrawing" distT="0" distB="0" distL="114300" distR="114300" simplePos="0" relativeHeight="251662336" behindDoc="1" locked="0" layoutInCell="1" allowOverlap="1" wp14:anchorId="44CB048A" wp14:editId="3B79F694">
          <wp:simplePos x="0" y="0"/>
          <wp:positionH relativeFrom="column">
            <wp:posOffset>-793750</wp:posOffset>
          </wp:positionH>
          <wp:positionV relativeFrom="paragraph">
            <wp:posOffset>184785</wp:posOffset>
          </wp:positionV>
          <wp:extent cx="7280275" cy="237490"/>
          <wp:effectExtent l="0" t="0" r="0" b="0"/>
          <wp:wrapTight wrapText="bothSides">
            <wp:wrapPolygon edited="0">
              <wp:start x="0" y="0"/>
              <wp:lineTo x="0" y="19059"/>
              <wp:lineTo x="21534" y="19059"/>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275" cy="237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C25D5" w:rsidP="00FC25D5" w:rsidRDefault="00FC25D5" w14:paraId="1DA6542E" wp14:textId="77777777">
      <w:r>
        <w:separator/>
      </w:r>
    </w:p>
  </w:footnote>
  <w:footnote w:type="continuationSeparator" w:id="0">
    <w:p xmlns:wp14="http://schemas.microsoft.com/office/word/2010/wordml" w:rsidR="00FC25D5" w:rsidP="00FC25D5" w:rsidRDefault="00FC25D5" w14:paraId="3041E39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E57252" w:rsidRDefault="00E57252" w14:paraId="0E081441" wp14:textId="77777777">
    <w:pPr>
      <w:pStyle w:val="Header"/>
    </w:pPr>
    <w:r>
      <w:rPr>
        <w:noProof/>
        <w:lang w:eastAsia="en-GB"/>
      </w:rPr>
      <w:drawing>
        <wp:anchor xmlns:wp14="http://schemas.microsoft.com/office/word/2010/wordprocessingDrawing" distT="0" distB="0" distL="114300" distR="114300" simplePos="0" relativeHeight="251659264" behindDoc="1" locked="0" layoutInCell="1" allowOverlap="1" wp14:anchorId="4A2D5530" wp14:editId="482A0142">
          <wp:simplePos x="0" y="0"/>
          <wp:positionH relativeFrom="column">
            <wp:posOffset>3994785</wp:posOffset>
          </wp:positionH>
          <wp:positionV relativeFrom="paragraph">
            <wp:posOffset>6985</wp:posOffset>
          </wp:positionV>
          <wp:extent cx="2244090" cy="735965"/>
          <wp:effectExtent l="0" t="0" r="0" b="6985"/>
          <wp:wrapTight wrapText="bothSides">
            <wp:wrapPolygon edited="0">
              <wp:start x="13202" y="1118"/>
              <wp:lineTo x="733" y="2796"/>
              <wp:lineTo x="367" y="6709"/>
              <wp:lineTo x="733" y="16773"/>
              <wp:lineTo x="2750" y="20128"/>
              <wp:lineTo x="13202" y="21246"/>
              <wp:lineTo x="20353" y="21246"/>
              <wp:lineTo x="20903" y="20128"/>
              <wp:lineTo x="21270" y="8387"/>
              <wp:lineTo x="20720" y="5591"/>
              <wp:lineTo x="18886" y="1118"/>
              <wp:lineTo x="13202" y="11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png"/>
                  <pic:cNvPicPr/>
                </pic:nvPicPr>
                <pic:blipFill rotWithShape="1">
                  <a:blip r:embed="rId1" cstate="print">
                    <a:extLst>
                      <a:ext uri="{28A0092B-C50C-407E-A947-70E740481C1C}">
                        <a14:useLocalDpi xmlns:a14="http://schemas.microsoft.com/office/drawing/2010/main" val="0"/>
                      </a:ext>
                    </a:extLst>
                  </a:blip>
                  <a:srcRect l="15114" t="17713" r="18633" b="24166"/>
                  <a:stretch/>
                </pic:blipFill>
                <pic:spPr bwMode="auto">
                  <a:xfrm>
                    <a:off x="0" y="0"/>
                    <a:ext cx="2244090" cy="73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E57252" w:rsidRDefault="00E0402E" w14:paraId="003036A0"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0E7F0D42" wp14:editId="3B2C4D02">
          <wp:simplePos x="0" y="0"/>
          <wp:positionH relativeFrom="column">
            <wp:posOffset>-523240</wp:posOffset>
          </wp:positionH>
          <wp:positionV relativeFrom="paragraph">
            <wp:posOffset>24765</wp:posOffset>
          </wp:positionV>
          <wp:extent cx="2244090" cy="379095"/>
          <wp:effectExtent l="0" t="0" r="3810" b="1905"/>
          <wp:wrapTight wrapText="bothSides">
            <wp:wrapPolygon edited="0">
              <wp:start x="0" y="0"/>
              <wp:lineTo x="0" y="20623"/>
              <wp:lineTo x="21453" y="2062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Derbyshire-underl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4090" cy="37909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FC25D5" w:rsidP="00E0402E" w:rsidRDefault="00FC25D5" w14:paraId="722B00AE" wp14:textId="77777777">
    <w:pPr>
      <w:pStyle w:val="Header"/>
      <w:ind w:firstLine="720"/>
    </w:pPr>
  </w:p>
  <w:p xmlns:wp14="http://schemas.microsoft.com/office/word/2010/wordml" w:rsidR="00806444" w:rsidRDefault="00806444" w14:paraId="6D2D1D29"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2D9309C3" wp14:editId="7CEA54FA">
              <wp:simplePos x="0" y="0"/>
              <wp:positionH relativeFrom="page">
                <wp:posOffset>327660</wp:posOffset>
              </wp:positionH>
              <wp:positionV relativeFrom="page">
                <wp:posOffset>1345565</wp:posOffset>
              </wp:positionV>
              <wp:extent cx="68230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823075" cy="0"/>
                      </a:xfrm>
                      <a:prstGeom prst="line">
                        <a:avLst/>
                      </a:prstGeom>
                      <a:ln w="63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100EBACF">
            <v:line id="Straight Connector 4"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4d4f53" strokeweight=".5pt" from="25.8pt,105.95pt" to="563.0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">
              <w10:wrap anchorx="page" anchory="page"/>
            </v:line>
          </w:pict>
        </mc:Fallback>
      </mc:AlternateContent>
    </w:r>
  </w:p>
  <w:p xmlns:wp14="http://schemas.microsoft.com/office/word/2010/wordml" w:rsidR="00FC25D5" w:rsidRDefault="00FC25D5" w14:paraId="42C6D796"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11D"/>
    <w:multiLevelType w:val="hybridMultilevel"/>
    <w:tmpl w:val="22C89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39A5933"/>
    <w:multiLevelType w:val="hybridMultilevel"/>
    <w:tmpl w:val="7B084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07F1743"/>
    <w:multiLevelType w:val="hybridMultilevel"/>
    <w:tmpl w:val="39CEF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409181B"/>
    <w:multiLevelType w:val="hybridMultilevel"/>
    <w:tmpl w:val="3D4E3BC2"/>
    <w:lvl w:ilvl="0" w:tplc="E0C69930">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26AE1953"/>
    <w:multiLevelType w:val="hybridMultilevel"/>
    <w:tmpl w:val="AD74B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9682F8E"/>
    <w:multiLevelType w:val="hybridMultilevel"/>
    <w:tmpl w:val="52F02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33C5393B"/>
    <w:multiLevelType w:val="hybridMultilevel"/>
    <w:tmpl w:val="9C2A5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52C06FE"/>
    <w:multiLevelType w:val="hybridMultilevel"/>
    <w:tmpl w:val="862A7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4FE1143"/>
    <w:multiLevelType w:val="hybridMultilevel"/>
    <w:tmpl w:val="B7AE0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4FE5BD8"/>
    <w:multiLevelType w:val="multilevel"/>
    <w:tmpl w:val="7EE6E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5E373BD3"/>
    <w:multiLevelType w:val="multilevel"/>
    <w:tmpl w:val="AA96BA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753F3756"/>
    <w:multiLevelType w:val="hybridMultilevel"/>
    <w:tmpl w:val="45D2D5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75D82A1C"/>
    <w:multiLevelType w:val="hybridMultilevel"/>
    <w:tmpl w:val="675E1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11"/>
  </w:num>
  <w:num w:numId="4">
    <w:abstractNumId w:val="12"/>
  </w:num>
  <w:num w:numId="5">
    <w:abstractNumId w:val="0"/>
  </w:num>
  <w:num w:numId="6">
    <w:abstractNumId w:val="6"/>
  </w:num>
  <w:num w:numId="7">
    <w:abstractNumId w:val="7"/>
  </w:num>
  <w:num w:numId="8">
    <w:abstractNumId w:val="10"/>
  </w:num>
  <w:num w:numId="9">
    <w:abstractNumId w:val="9"/>
  </w:num>
  <w:num w:numId="10">
    <w:abstractNumId w:val="4"/>
  </w:num>
  <w:num w:numId="11">
    <w:abstractNumId w:val="3"/>
  </w:num>
  <w:num w:numId="12">
    <w:abstractNumId w:val="2"/>
  </w:num>
  <w:num w:numId="13">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D5"/>
    <w:rsid w:val="00085E11"/>
    <w:rsid w:val="000904B7"/>
    <w:rsid w:val="000B53CF"/>
    <w:rsid w:val="00202D6F"/>
    <w:rsid w:val="0029239A"/>
    <w:rsid w:val="002B6040"/>
    <w:rsid w:val="002D5DED"/>
    <w:rsid w:val="002E1F53"/>
    <w:rsid w:val="003136CF"/>
    <w:rsid w:val="003A2C5B"/>
    <w:rsid w:val="003C1FE7"/>
    <w:rsid w:val="003F6856"/>
    <w:rsid w:val="0041526B"/>
    <w:rsid w:val="00491D33"/>
    <w:rsid w:val="004F4E82"/>
    <w:rsid w:val="00672651"/>
    <w:rsid w:val="007615F7"/>
    <w:rsid w:val="00806444"/>
    <w:rsid w:val="00826330"/>
    <w:rsid w:val="00844E50"/>
    <w:rsid w:val="00876C01"/>
    <w:rsid w:val="00897C48"/>
    <w:rsid w:val="008B7F2C"/>
    <w:rsid w:val="00920DD3"/>
    <w:rsid w:val="00937096"/>
    <w:rsid w:val="00A1283E"/>
    <w:rsid w:val="00A52891"/>
    <w:rsid w:val="00AC7400"/>
    <w:rsid w:val="00B034FE"/>
    <w:rsid w:val="00B97596"/>
    <w:rsid w:val="00C31159"/>
    <w:rsid w:val="00D74BC8"/>
    <w:rsid w:val="00DC1452"/>
    <w:rsid w:val="00E0402E"/>
    <w:rsid w:val="00E0442D"/>
    <w:rsid w:val="00E57252"/>
    <w:rsid w:val="00E61F50"/>
    <w:rsid w:val="00E80A3E"/>
    <w:rsid w:val="00EC2230"/>
    <w:rsid w:val="00F60261"/>
    <w:rsid w:val="00FC25D5"/>
    <w:rsid w:val="01AE77E9"/>
    <w:rsid w:val="0460B7B1"/>
    <w:rsid w:val="07E4CD80"/>
    <w:rsid w:val="0A2C2555"/>
    <w:rsid w:val="0B1C6E42"/>
    <w:rsid w:val="12DAB64D"/>
    <w:rsid w:val="12E2DF5D"/>
    <w:rsid w:val="12E601E2"/>
    <w:rsid w:val="130587E4"/>
    <w:rsid w:val="159EC97A"/>
    <w:rsid w:val="15F763B8"/>
    <w:rsid w:val="1914D1F9"/>
    <w:rsid w:val="19EB3EAA"/>
    <w:rsid w:val="1E8163FC"/>
    <w:rsid w:val="209DE5F8"/>
    <w:rsid w:val="249FE393"/>
    <w:rsid w:val="310F9958"/>
    <w:rsid w:val="33F3980A"/>
    <w:rsid w:val="34364FD7"/>
    <w:rsid w:val="35E30A7B"/>
    <w:rsid w:val="377A04FF"/>
    <w:rsid w:val="3892CFD0"/>
    <w:rsid w:val="3AA535FD"/>
    <w:rsid w:val="420166E0"/>
    <w:rsid w:val="44345B76"/>
    <w:rsid w:val="4BA28304"/>
    <w:rsid w:val="4D26C1AD"/>
    <w:rsid w:val="5204CD25"/>
    <w:rsid w:val="523E4DB0"/>
    <w:rsid w:val="52B58C33"/>
    <w:rsid w:val="53E7490A"/>
    <w:rsid w:val="57C48786"/>
    <w:rsid w:val="5AA49762"/>
    <w:rsid w:val="5C536A92"/>
    <w:rsid w:val="5E95F466"/>
    <w:rsid w:val="6002C982"/>
    <w:rsid w:val="6199C557"/>
    <w:rsid w:val="62E5B37A"/>
    <w:rsid w:val="63F89EF5"/>
    <w:rsid w:val="64302C0D"/>
    <w:rsid w:val="64F25F8D"/>
    <w:rsid w:val="655B4351"/>
    <w:rsid w:val="655B4351"/>
    <w:rsid w:val="65AF5D29"/>
    <w:rsid w:val="6C52EDB3"/>
    <w:rsid w:val="6DB3BC02"/>
    <w:rsid w:val="712F24C3"/>
    <w:rsid w:val="71871A34"/>
    <w:rsid w:val="75C43960"/>
    <w:rsid w:val="777C8182"/>
    <w:rsid w:val="77A51A45"/>
    <w:rsid w:val="7B305D17"/>
    <w:rsid w:val="7BC5C16D"/>
    <w:rsid w:val="7CB17ECD"/>
    <w:rsid w:val="7CBDB598"/>
    <w:rsid w:val="7D21D25E"/>
    <w:rsid w:val="7D37EB75"/>
    <w:rsid w:val="7D9EDA88"/>
    <w:rsid w:val="7DE3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8B14"/>
  <w15:docId w15:val="{952028B2-62CE-4686-8E59-A9875A0E12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25D5"/>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uiPriority w:val="59"/>
    <w:rsid w:val="002D5D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5DED"/>
    <w:pPr>
      <w:spacing w:after="200" w:line="276" w:lineRule="auto"/>
      <w:ind w:left="720"/>
      <w:contextualSpacing/>
    </w:pPr>
    <w:rPr>
      <w:rFonts w:asciiTheme="minorHAnsi" w:hAnsiTheme="minorHAnsi" w:eastAsiaTheme="minorHAnsi" w:cstheme="minorBidi"/>
      <w:sz w:val="22"/>
      <w:szCs w:val="22"/>
      <w:lang w:eastAsia="en-US"/>
    </w:rPr>
  </w:style>
  <w:style w:type="paragraph" w:styleId="NoSpacing">
    <w:name w:val="No Spacing"/>
    <w:uiPriority w:val="1"/>
    <w:qFormat/>
    <w:rsid w:val="00B034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uiPriority w:val="59"/>
    <w:rsid w:val="002D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DED"/>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03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024">
      <w:bodyDiv w:val="1"/>
      <w:marLeft w:val="0"/>
      <w:marRight w:val="0"/>
      <w:marTop w:val="0"/>
      <w:marBottom w:val="0"/>
      <w:divBdr>
        <w:top w:val="none" w:sz="0" w:space="0" w:color="auto"/>
        <w:left w:val="none" w:sz="0" w:space="0" w:color="auto"/>
        <w:bottom w:val="none" w:sz="0" w:space="0" w:color="auto"/>
        <w:right w:val="none" w:sz="0" w:space="0" w:color="auto"/>
      </w:divBdr>
    </w:div>
    <w:div w:id="8450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microsoft.com/office/2011/relationships/people" Target="people.xml" Id="R76570680a9ca4f25" /><Relationship Type="http://schemas.microsoft.com/office/2011/relationships/commentsExtended" Target="commentsExtended.xml" Id="R14be0b33add142eb" /><Relationship Type="http://schemas.microsoft.com/office/2016/09/relationships/commentsIds" Target="commentsIds.xml" Id="Ree6eebb8ab504a0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9" ma:contentTypeDescription="Create a new document." ma:contentTypeScope="" ma:versionID="07dac6bf5a98816d32801c1262274926">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76d2b489fe989bad7ca00dbd66ed522"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TypeandRenew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ypeandRenewal" ma:index="25" nillable="true" ma:displayName="Type and Renewal" ma:format="Dropdown" ma:internalName="TypeandRenewal">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Andrew Armstrong</DisplayName>
        <AccountId>82</AccountId>
        <AccountType/>
      </UserInfo>
    </SharedWithUsers>
    <MediaLengthInSeconds xmlns="1631f058-5842-466e-a3ec-5ac70fd8cd04" xsi:nil="true"/>
    <TaxCatchAll xmlns="c7254011-2c6f-46a1-81b8-278077c906ee" xsi:nil="true"/>
    <lcf76f155ced4ddcb4097134ff3c332f xmlns="1631f058-5842-466e-a3ec-5ac70fd8cd04">
      <Terms xmlns="http://schemas.microsoft.com/office/infopath/2007/PartnerControls"/>
    </lcf76f155ced4ddcb4097134ff3c332f>
    <TypeandRenewal xmlns="1631f058-5842-466e-a3ec-5ac70fd8cd04" xsi:nil="true"/>
  </documentManagement>
</p:properties>
</file>

<file path=customXml/itemProps1.xml><?xml version="1.0" encoding="utf-8"?>
<ds:datastoreItem xmlns:ds="http://schemas.openxmlformats.org/officeDocument/2006/customXml" ds:itemID="{B2CF4776-2837-4581-A215-DB133E30979E}">
  <ds:schemaRefs>
    <ds:schemaRef ds:uri="http://schemas.openxmlformats.org/officeDocument/2006/bibliography"/>
  </ds:schemaRefs>
</ds:datastoreItem>
</file>

<file path=customXml/itemProps2.xml><?xml version="1.0" encoding="utf-8"?>
<ds:datastoreItem xmlns:ds="http://schemas.openxmlformats.org/officeDocument/2006/customXml" ds:itemID="{3E96BB3A-D54D-4F1A-9BD3-777F4A959E70}"/>
</file>

<file path=customXml/itemProps3.xml><?xml version="1.0" encoding="utf-8"?>
<ds:datastoreItem xmlns:ds="http://schemas.openxmlformats.org/officeDocument/2006/customXml" ds:itemID="{17E09CCB-EEA0-4277-974A-240F54FF963D}"/>
</file>

<file path=customXml/itemProps4.xml><?xml version="1.0" encoding="utf-8"?>
<ds:datastoreItem xmlns:ds="http://schemas.openxmlformats.org/officeDocument/2006/customXml" ds:itemID="{4851C5C0-3C50-4AA3-9DA7-5B72750A5C46}"/>
</file>

<file path=customXml/itemProps5.xml><?xml version="1.0" encoding="utf-8"?>
<ds:datastoreItem xmlns:ds="http://schemas.openxmlformats.org/officeDocument/2006/customXml" ds:itemID="{128884C9-2892-4264-99DE-4E20D823EB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C04AAA42</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Kerrie Morris</dc:creator>
  <lastModifiedBy>Kelly Jackson</lastModifiedBy>
  <revision>11</revision>
  <lastPrinted>2015-10-20T10:41:00.0000000Z</lastPrinted>
  <dcterms:created xsi:type="dcterms:W3CDTF">2020-06-19T13:37:00.0000000Z</dcterms:created>
  <dcterms:modified xsi:type="dcterms:W3CDTF">2024-02-14T15:36:41.0099352Z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