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1B27E" w14:textId="37725CC3" w:rsidR="00510FF5" w:rsidRPr="0072724D" w:rsidRDefault="00510FF5" w:rsidP="2FFF28C7">
      <w:pPr>
        <w:jc w:val="center"/>
        <w:rPr>
          <w:rFonts w:ascii="Verdana" w:hAnsi="Verdana"/>
          <w:b/>
          <w:bCs/>
          <w:color w:val="7030A0"/>
          <w:sz w:val="56"/>
          <w:szCs w:val="56"/>
        </w:rPr>
      </w:pPr>
      <w:r w:rsidRPr="0C806E43">
        <w:rPr>
          <w:rFonts w:ascii="Verdana" w:hAnsi="Verdana"/>
          <w:b/>
          <w:bCs/>
          <w:color w:val="7030A0"/>
          <w:sz w:val="56"/>
          <w:szCs w:val="56"/>
        </w:rPr>
        <w:t>Safeguardi</w:t>
      </w:r>
      <w:r w:rsidR="5CA5FE48" w:rsidRPr="0C806E43">
        <w:rPr>
          <w:rFonts w:ascii="Verdana" w:hAnsi="Verdana"/>
          <w:b/>
          <w:bCs/>
          <w:color w:val="7030A0"/>
          <w:sz w:val="56"/>
          <w:szCs w:val="56"/>
        </w:rPr>
        <w:t>n</w:t>
      </w:r>
      <w:r w:rsidRPr="0C806E43">
        <w:rPr>
          <w:rFonts w:ascii="Verdana" w:hAnsi="Verdana"/>
          <w:b/>
          <w:bCs/>
          <w:color w:val="7030A0"/>
          <w:sz w:val="56"/>
          <w:szCs w:val="56"/>
        </w:rPr>
        <w:t>g Policy</w:t>
      </w:r>
    </w:p>
    <w:p w14:paraId="1BB25314" w14:textId="74955F45" w:rsidR="0182685C" w:rsidRDefault="0182685C" w:rsidP="2FFF28C7">
      <w:pPr>
        <w:jc w:val="center"/>
        <w:rPr>
          <w:rFonts w:ascii="Verdana" w:hAnsi="Verdana"/>
          <w:b/>
          <w:bCs/>
          <w:color w:val="7030A0"/>
          <w:sz w:val="56"/>
          <w:szCs w:val="56"/>
        </w:rPr>
      </w:pPr>
      <w:r w:rsidRPr="2FFF28C7">
        <w:rPr>
          <w:rFonts w:ascii="Verdana" w:hAnsi="Verdana"/>
          <w:b/>
          <w:bCs/>
          <w:color w:val="7030A0"/>
          <w:sz w:val="56"/>
          <w:szCs w:val="56"/>
        </w:rPr>
        <w:t>(Children and Vulnerable Adults)</w:t>
      </w:r>
    </w:p>
    <w:p w14:paraId="5A39BBE3" w14:textId="77777777" w:rsidR="00510FF5" w:rsidRPr="0072724D" w:rsidRDefault="00510FF5" w:rsidP="2FFF28C7">
      <w:pPr>
        <w:jc w:val="center"/>
        <w:rPr>
          <w:rFonts w:ascii="Verdana" w:hAnsi="Verdana"/>
          <w:b/>
          <w:bCs/>
          <w:color w:val="7030A0"/>
          <w:sz w:val="56"/>
          <w:szCs w:val="56"/>
        </w:rPr>
      </w:pPr>
    </w:p>
    <w:p w14:paraId="41C8F396" w14:textId="77777777" w:rsidR="00510FF5" w:rsidRPr="0072724D" w:rsidRDefault="00510FF5" w:rsidP="00510FF5">
      <w:pPr>
        <w:rPr>
          <w:rFonts w:ascii="Verdana" w:hAnsi="Verdana"/>
          <w:color w:val="4D4F53"/>
          <w:sz w:val="20"/>
          <w:szCs w:val="20"/>
        </w:rPr>
      </w:pPr>
    </w:p>
    <w:p w14:paraId="296D4193" w14:textId="21675633" w:rsidR="662DFB90" w:rsidRDefault="662DFB90" w:rsidP="2FFF28C7">
      <w:pPr>
        <w:rPr>
          <w:rFonts w:ascii="Verdana" w:eastAsia="Verdana" w:hAnsi="Verdana" w:cs="Verdana"/>
          <w:color w:val="000000" w:themeColor="text1"/>
          <w:sz w:val="18"/>
          <w:szCs w:val="18"/>
        </w:rPr>
      </w:pPr>
      <w:r w:rsidRPr="2FFF28C7">
        <w:rPr>
          <w:rFonts w:ascii="Verdana" w:eastAsia="Verdana" w:hAnsi="Verdana" w:cs="Verdana"/>
          <w:b/>
          <w:bCs/>
          <w:color w:val="000000" w:themeColor="text1"/>
          <w:sz w:val="18"/>
          <w:szCs w:val="18"/>
        </w:rPr>
        <w:t xml:space="preserve">Department: </w:t>
      </w:r>
      <w:r w:rsidR="00C35C24">
        <w:rPr>
          <w:rFonts w:ascii="Verdana" w:eastAsia="Verdana" w:hAnsi="Verdana" w:cs="Verdana"/>
          <w:b/>
          <w:bCs/>
          <w:color w:val="000000" w:themeColor="text1"/>
          <w:sz w:val="18"/>
          <w:szCs w:val="18"/>
        </w:rPr>
        <w:t xml:space="preserve"> Core Services</w:t>
      </w:r>
    </w:p>
    <w:p w14:paraId="24F3391A" w14:textId="314C82C3" w:rsidR="662DFB90" w:rsidRDefault="662DFB90" w:rsidP="2FFF28C7">
      <w:pPr>
        <w:rPr>
          <w:rFonts w:ascii="Verdana" w:eastAsia="Verdana" w:hAnsi="Verdana" w:cs="Verdana"/>
          <w:color w:val="000000" w:themeColor="text1"/>
          <w:sz w:val="18"/>
          <w:szCs w:val="18"/>
        </w:rPr>
      </w:pPr>
      <w:r w:rsidRPr="2FFF28C7">
        <w:rPr>
          <w:rFonts w:ascii="Verdana" w:eastAsia="Verdana" w:hAnsi="Verdana" w:cs="Verdana"/>
          <w:b/>
          <w:bCs/>
          <w:color w:val="000000" w:themeColor="text1"/>
          <w:sz w:val="18"/>
          <w:szCs w:val="18"/>
        </w:rPr>
        <w:t xml:space="preserve"> </w:t>
      </w:r>
    </w:p>
    <w:p w14:paraId="26D7167E" w14:textId="30DD24E0" w:rsidR="662DFB90" w:rsidRDefault="662DFB90" w:rsidP="73916B39">
      <w:pPr>
        <w:rPr>
          <w:rFonts w:ascii="Verdana" w:eastAsia="Verdana" w:hAnsi="Verdana" w:cs="Verdana"/>
          <w:color w:val="000000" w:themeColor="text1"/>
          <w:sz w:val="18"/>
          <w:szCs w:val="18"/>
        </w:rPr>
      </w:pPr>
      <w:r w:rsidRPr="73916B39">
        <w:rPr>
          <w:rFonts w:ascii="Verdana" w:eastAsia="Verdana" w:hAnsi="Verdana" w:cs="Verdana"/>
          <w:b/>
          <w:bCs/>
          <w:color w:val="000000" w:themeColor="text1"/>
          <w:sz w:val="18"/>
          <w:szCs w:val="18"/>
        </w:rPr>
        <w:t xml:space="preserve">Approval Route: </w:t>
      </w:r>
      <w:r w:rsidR="11ED838D" w:rsidRPr="73916B39">
        <w:rPr>
          <w:rFonts w:ascii="Verdana" w:eastAsia="Verdana" w:hAnsi="Verdana" w:cs="Verdana"/>
          <w:b/>
          <w:bCs/>
          <w:color w:val="000000" w:themeColor="text1"/>
          <w:sz w:val="18"/>
          <w:szCs w:val="18"/>
        </w:rPr>
        <w:t>Board</w:t>
      </w:r>
    </w:p>
    <w:p w14:paraId="7B8C7707" w14:textId="0456B908" w:rsidR="662DFB90" w:rsidRDefault="662DFB90" w:rsidP="2FFF28C7">
      <w:pPr>
        <w:rPr>
          <w:rFonts w:ascii="Verdana" w:eastAsia="Verdana" w:hAnsi="Verdana" w:cs="Verdana"/>
          <w:color w:val="000000" w:themeColor="text1"/>
          <w:sz w:val="18"/>
          <w:szCs w:val="18"/>
        </w:rPr>
      </w:pPr>
      <w:r w:rsidRPr="2FFF28C7">
        <w:rPr>
          <w:rFonts w:ascii="Verdana" w:eastAsia="Verdana" w:hAnsi="Verdana" w:cs="Verdana"/>
          <w:b/>
          <w:bCs/>
          <w:color w:val="000000" w:themeColor="text1"/>
          <w:sz w:val="18"/>
          <w:szCs w:val="18"/>
        </w:rPr>
        <w:t xml:space="preserve"> </w:t>
      </w:r>
    </w:p>
    <w:p w14:paraId="1C50E11B" w14:textId="19267047" w:rsidR="662DFB90" w:rsidRDefault="662DFB90" w:rsidP="1EA71C70">
      <w:pPr>
        <w:rPr>
          <w:rFonts w:ascii="Verdana" w:eastAsia="Verdana" w:hAnsi="Verdana" w:cs="Verdana"/>
          <w:color w:val="000000" w:themeColor="text1"/>
          <w:sz w:val="18"/>
          <w:szCs w:val="18"/>
        </w:rPr>
      </w:pPr>
      <w:r w:rsidRPr="1EA71C70">
        <w:rPr>
          <w:rFonts w:ascii="Verdana" w:eastAsia="Verdana" w:hAnsi="Verdana" w:cs="Verdana"/>
          <w:b/>
          <w:bCs/>
          <w:color w:val="000000" w:themeColor="text1"/>
          <w:sz w:val="18"/>
          <w:szCs w:val="18"/>
        </w:rPr>
        <w:t xml:space="preserve">Frequency of Revision: </w:t>
      </w:r>
      <w:r w:rsidR="0FE084B3" w:rsidRPr="1EA71C70">
        <w:rPr>
          <w:rFonts w:ascii="Verdana" w:eastAsia="Verdana" w:hAnsi="Verdana" w:cs="Verdana"/>
          <w:b/>
          <w:bCs/>
          <w:color w:val="000000" w:themeColor="text1"/>
          <w:sz w:val="18"/>
          <w:szCs w:val="18"/>
        </w:rPr>
        <w:t>Annual</w:t>
      </w:r>
      <w:r w:rsidR="00C35C24">
        <w:rPr>
          <w:rFonts w:ascii="Verdana" w:eastAsia="Verdana" w:hAnsi="Verdana" w:cs="Verdana"/>
          <w:b/>
          <w:bCs/>
          <w:color w:val="000000" w:themeColor="text1"/>
          <w:sz w:val="18"/>
          <w:szCs w:val="18"/>
        </w:rPr>
        <w:t>ly</w:t>
      </w:r>
    </w:p>
    <w:p w14:paraId="308DAA90" w14:textId="527A7802" w:rsidR="700E1079" w:rsidRDefault="700E1079" w:rsidP="700E1079">
      <w:pPr>
        <w:rPr>
          <w:rFonts w:ascii="Verdana" w:eastAsia="Verdana" w:hAnsi="Verdana" w:cs="Verdana"/>
          <w:b/>
          <w:bCs/>
          <w:color w:val="000000" w:themeColor="text1"/>
          <w:sz w:val="18"/>
          <w:szCs w:val="18"/>
        </w:rPr>
      </w:pPr>
    </w:p>
    <w:p w14:paraId="4B344235" w14:textId="6BAD4016" w:rsidR="3BB4728B" w:rsidRDefault="3BB4728B" w:rsidP="700E1079">
      <w:pPr>
        <w:rPr>
          <w:rFonts w:ascii="Verdana" w:eastAsia="Verdana" w:hAnsi="Verdana" w:cs="Verdana"/>
          <w:b/>
          <w:bCs/>
          <w:color w:val="000000" w:themeColor="text1"/>
          <w:sz w:val="18"/>
          <w:szCs w:val="18"/>
        </w:rPr>
      </w:pPr>
      <w:r w:rsidRPr="700E1079">
        <w:rPr>
          <w:rFonts w:ascii="Verdana" w:eastAsia="Verdana" w:hAnsi="Verdana" w:cs="Verdana"/>
          <w:b/>
          <w:bCs/>
          <w:color w:val="000000" w:themeColor="text1"/>
          <w:sz w:val="18"/>
          <w:szCs w:val="18"/>
        </w:rPr>
        <w:t>Associated Procedures:</w:t>
      </w:r>
    </w:p>
    <w:p w14:paraId="69535E12" w14:textId="50B15176" w:rsidR="3BB4728B" w:rsidRDefault="3BB4728B" w:rsidP="700E1079">
      <w:pPr>
        <w:rPr>
          <w:rFonts w:ascii="Verdana" w:eastAsia="Verdana" w:hAnsi="Verdana" w:cs="Verdana"/>
          <w:b/>
          <w:bCs/>
          <w:color w:val="7030A0"/>
          <w:sz w:val="18"/>
          <w:szCs w:val="18"/>
        </w:rPr>
      </w:pPr>
      <w:r w:rsidRPr="700E1079">
        <w:rPr>
          <w:rFonts w:ascii="Verdana" w:eastAsia="Verdana" w:hAnsi="Verdana" w:cs="Verdana"/>
          <w:b/>
          <w:bCs/>
          <w:color w:val="7030A0"/>
          <w:sz w:val="18"/>
          <w:szCs w:val="18"/>
        </w:rPr>
        <w:t>Prevent</w:t>
      </w:r>
    </w:p>
    <w:p w14:paraId="7773B995" w14:textId="0ABDA48B" w:rsidR="3BB4728B" w:rsidRDefault="3BB4728B" w:rsidP="700E1079">
      <w:pPr>
        <w:rPr>
          <w:rFonts w:ascii="Verdana" w:eastAsia="Verdana" w:hAnsi="Verdana" w:cs="Verdana"/>
          <w:b/>
          <w:bCs/>
          <w:color w:val="7030A0"/>
          <w:sz w:val="18"/>
          <w:szCs w:val="18"/>
        </w:rPr>
      </w:pPr>
      <w:r w:rsidRPr="700E1079">
        <w:rPr>
          <w:rFonts w:ascii="Verdana" w:eastAsia="Verdana" w:hAnsi="Verdana" w:cs="Verdana"/>
          <w:b/>
          <w:bCs/>
          <w:color w:val="7030A0"/>
          <w:sz w:val="18"/>
          <w:szCs w:val="18"/>
        </w:rPr>
        <w:t>Visiting Speakers</w:t>
      </w:r>
    </w:p>
    <w:p w14:paraId="2129F2D2" w14:textId="472FF82A" w:rsidR="3BB4728B" w:rsidRDefault="3BB4728B" w:rsidP="700E1079">
      <w:pPr>
        <w:rPr>
          <w:rFonts w:ascii="Verdana" w:eastAsia="Verdana" w:hAnsi="Verdana" w:cs="Verdana"/>
          <w:b/>
          <w:bCs/>
          <w:color w:val="7030A0"/>
          <w:sz w:val="18"/>
          <w:szCs w:val="18"/>
        </w:rPr>
      </w:pPr>
      <w:r w:rsidRPr="73916B39">
        <w:rPr>
          <w:rFonts w:ascii="Verdana" w:eastAsia="Verdana" w:hAnsi="Verdana" w:cs="Verdana"/>
          <w:b/>
          <w:bCs/>
          <w:color w:val="7030A0"/>
          <w:sz w:val="18"/>
          <w:szCs w:val="18"/>
        </w:rPr>
        <w:t>Invacuation</w:t>
      </w:r>
    </w:p>
    <w:p w14:paraId="77CEB4CD" w14:textId="355BCE97" w:rsidR="2996862E" w:rsidRDefault="2996862E" w:rsidP="73916B39">
      <w:pPr>
        <w:rPr>
          <w:rFonts w:ascii="Verdana" w:eastAsia="Verdana" w:hAnsi="Verdana" w:cs="Verdana"/>
          <w:b/>
          <w:bCs/>
          <w:color w:val="7030A0"/>
          <w:sz w:val="18"/>
          <w:szCs w:val="18"/>
        </w:rPr>
      </w:pPr>
    </w:p>
    <w:p w14:paraId="6515E42A" w14:textId="57C2A6EA" w:rsidR="662DFB90" w:rsidRDefault="662DFB90" w:rsidP="2FFF28C7">
      <w:pPr>
        <w:jc w:val="center"/>
        <w:rPr>
          <w:rFonts w:ascii="Verdana" w:eastAsia="Verdana" w:hAnsi="Verdana" w:cs="Verdana"/>
          <w:color w:val="000000" w:themeColor="text1"/>
          <w:sz w:val="18"/>
          <w:szCs w:val="18"/>
        </w:rPr>
      </w:pPr>
      <w:r w:rsidRPr="2FFF28C7">
        <w:rPr>
          <w:rFonts w:ascii="Verdana" w:eastAsia="Verdana" w:hAnsi="Verdana" w:cs="Verdana"/>
          <w:b/>
          <w:bCs/>
          <w:color w:val="000000" w:themeColor="text1"/>
          <w:sz w:val="18"/>
          <w:szCs w:val="18"/>
        </w:rPr>
        <w:t xml:space="preserve"> </w:t>
      </w:r>
    </w:p>
    <w:tbl>
      <w:tblPr>
        <w:tblW w:w="0" w:type="auto"/>
        <w:tblInd w:w="6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2070"/>
        <w:gridCol w:w="3465"/>
      </w:tblGrid>
      <w:tr w:rsidR="2FFF28C7" w14:paraId="38ADEBE3" w14:textId="77777777" w:rsidTr="24F3EFDA">
        <w:trPr>
          <w:trHeight w:val="300"/>
        </w:trPr>
        <w:tc>
          <w:tcPr>
            <w:tcW w:w="2070" w:type="dxa"/>
            <w:tcBorders>
              <w:top w:val="double" w:sz="6" w:space="0" w:color="000000" w:themeColor="text1"/>
              <w:left w:val="double" w:sz="6" w:space="0" w:color="000000" w:themeColor="text1"/>
              <w:bottom w:val="double" w:sz="6" w:space="0" w:color="000000" w:themeColor="text1"/>
              <w:right w:val="nil"/>
            </w:tcBorders>
            <w:tcMar>
              <w:left w:w="90" w:type="dxa"/>
              <w:right w:w="90" w:type="dxa"/>
            </w:tcMar>
          </w:tcPr>
          <w:p w14:paraId="4CA3E775" w14:textId="7DF11C52" w:rsidR="2FFF28C7" w:rsidRDefault="2FFF28C7" w:rsidP="2FFF28C7">
            <w:pPr>
              <w:rPr>
                <w:rFonts w:ascii="Verdana" w:eastAsia="Verdana" w:hAnsi="Verdana" w:cs="Verdana"/>
                <w:sz w:val="18"/>
                <w:szCs w:val="18"/>
              </w:rPr>
            </w:pPr>
            <w:r w:rsidRPr="2FFF28C7">
              <w:rPr>
                <w:rFonts w:ascii="Verdana" w:eastAsia="Verdana" w:hAnsi="Verdana" w:cs="Verdana"/>
                <w:b/>
                <w:bCs/>
                <w:sz w:val="18"/>
                <w:szCs w:val="18"/>
              </w:rPr>
              <w:t xml:space="preserve">Version </w:t>
            </w:r>
          </w:p>
        </w:tc>
        <w:tc>
          <w:tcPr>
            <w:tcW w:w="2070" w:type="dxa"/>
            <w:tcBorders>
              <w:top w:val="double" w:sz="6" w:space="0" w:color="000000" w:themeColor="text1"/>
              <w:left w:val="double" w:sz="6" w:space="0" w:color="000000" w:themeColor="text1"/>
              <w:bottom w:val="double" w:sz="6" w:space="0" w:color="000000" w:themeColor="text1"/>
              <w:right w:val="nil"/>
            </w:tcBorders>
            <w:tcMar>
              <w:left w:w="90" w:type="dxa"/>
              <w:right w:w="90" w:type="dxa"/>
            </w:tcMar>
          </w:tcPr>
          <w:p w14:paraId="1D258063" w14:textId="03408916" w:rsidR="2FFF28C7" w:rsidRDefault="2FFF28C7" w:rsidP="2FFF28C7">
            <w:pPr>
              <w:rPr>
                <w:rFonts w:ascii="Verdana" w:eastAsia="Verdana" w:hAnsi="Verdana" w:cs="Verdana"/>
                <w:sz w:val="18"/>
                <w:szCs w:val="18"/>
              </w:rPr>
            </w:pPr>
            <w:r w:rsidRPr="2FFF28C7">
              <w:rPr>
                <w:rFonts w:ascii="Verdana" w:eastAsia="Verdana" w:hAnsi="Verdana" w:cs="Verdana"/>
                <w:b/>
                <w:bCs/>
                <w:sz w:val="18"/>
                <w:szCs w:val="18"/>
              </w:rPr>
              <w:t xml:space="preserve">Date Approved </w:t>
            </w:r>
          </w:p>
        </w:tc>
        <w:tc>
          <w:tcPr>
            <w:tcW w:w="3465" w:type="dxa"/>
            <w:tcBorders>
              <w:top w:val="double" w:sz="6" w:space="0" w:color="000000" w:themeColor="text1"/>
              <w:left w:val="double" w:sz="6" w:space="0" w:color="000000" w:themeColor="text1"/>
              <w:bottom w:val="double" w:sz="6" w:space="0" w:color="000000" w:themeColor="text1"/>
              <w:right w:val="double" w:sz="6" w:space="0" w:color="000000" w:themeColor="text1"/>
            </w:tcBorders>
            <w:tcMar>
              <w:left w:w="90" w:type="dxa"/>
              <w:right w:w="90" w:type="dxa"/>
            </w:tcMar>
          </w:tcPr>
          <w:p w14:paraId="494A943F" w14:textId="56DEBF19" w:rsidR="2FFF28C7" w:rsidRDefault="2FFF28C7" w:rsidP="2FFF28C7">
            <w:pPr>
              <w:rPr>
                <w:rFonts w:ascii="Verdana" w:eastAsia="Verdana" w:hAnsi="Verdana" w:cs="Verdana"/>
                <w:sz w:val="18"/>
                <w:szCs w:val="18"/>
              </w:rPr>
            </w:pPr>
            <w:r w:rsidRPr="2FFF28C7">
              <w:rPr>
                <w:rFonts w:ascii="Verdana" w:eastAsia="Verdana" w:hAnsi="Verdana" w:cs="Verdana"/>
                <w:b/>
                <w:bCs/>
                <w:sz w:val="18"/>
                <w:szCs w:val="18"/>
              </w:rPr>
              <w:t xml:space="preserve">Reason for Update </w:t>
            </w:r>
          </w:p>
        </w:tc>
      </w:tr>
      <w:tr w:rsidR="2FFF28C7" w14:paraId="28041361" w14:textId="77777777" w:rsidTr="24F3EFDA">
        <w:trPr>
          <w:trHeight w:val="300"/>
        </w:trPr>
        <w:tc>
          <w:tcPr>
            <w:tcW w:w="2070" w:type="dxa"/>
            <w:tcBorders>
              <w:top w:val="double" w:sz="6" w:space="0" w:color="000000" w:themeColor="text1"/>
              <w:left w:val="double" w:sz="6" w:space="0" w:color="000000" w:themeColor="text1"/>
              <w:bottom w:val="double" w:sz="6" w:space="0" w:color="000000" w:themeColor="text1"/>
              <w:right w:val="nil"/>
            </w:tcBorders>
            <w:tcMar>
              <w:left w:w="90" w:type="dxa"/>
              <w:right w:w="90" w:type="dxa"/>
            </w:tcMar>
          </w:tcPr>
          <w:p w14:paraId="2D04558F" w14:textId="1E5E6EC0" w:rsidR="2FFF28C7" w:rsidRDefault="6FABC2CA" w:rsidP="1EA71C70">
            <w:pPr>
              <w:rPr>
                <w:rFonts w:ascii="Verdana" w:eastAsia="Verdana" w:hAnsi="Verdana" w:cs="Verdana"/>
                <w:b/>
                <w:bCs/>
                <w:sz w:val="18"/>
                <w:szCs w:val="18"/>
              </w:rPr>
            </w:pPr>
            <w:r w:rsidRPr="1EA71C70">
              <w:rPr>
                <w:rFonts w:ascii="Verdana" w:eastAsia="Verdana" w:hAnsi="Verdana" w:cs="Verdana"/>
                <w:b/>
                <w:bCs/>
                <w:sz w:val="18"/>
                <w:szCs w:val="18"/>
              </w:rPr>
              <w:t>1</w:t>
            </w:r>
            <w:r w:rsidR="003B0EC8">
              <w:rPr>
                <w:rFonts w:ascii="Verdana" w:eastAsia="Verdana" w:hAnsi="Verdana" w:cs="Verdana"/>
                <w:b/>
                <w:bCs/>
                <w:sz w:val="18"/>
                <w:szCs w:val="18"/>
              </w:rPr>
              <w:t>2</w:t>
            </w:r>
          </w:p>
        </w:tc>
        <w:tc>
          <w:tcPr>
            <w:tcW w:w="2070" w:type="dxa"/>
            <w:tcBorders>
              <w:top w:val="double" w:sz="6" w:space="0" w:color="000000" w:themeColor="text1"/>
              <w:left w:val="double" w:sz="6" w:space="0" w:color="000000" w:themeColor="text1"/>
              <w:bottom w:val="double" w:sz="6" w:space="0" w:color="000000" w:themeColor="text1"/>
              <w:right w:val="nil"/>
            </w:tcBorders>
            <w:tcMar>
              <w:left w:w="90" w:type="dxa"/>
              <w:right w:w="90" w:type="dxa"/>
            </w:tcMar>
          </w:tcPr>
          <w:p w14:paraId="3E27D6CA" w14:textId="501D04B9" w:rsidR="2FFF28C7" w:rsidRDefault="3EDADA67" w:rsidP="71DB2253">
            <w:r w:rsidRPr="5121FF5B">
              <w:rPr>
                <w:rFonts w:ascii="Verdana" w:eastAsia="Verdana" w:hAnsi="Verdana" w:cs="Verdana"/>
                <w:b/>
                <w:bCs/>
                <w:sz w:val="18"/>
                <w:szCs w:val="18"/>
              </w:rPr>
              <w:t xml:space="preserve">28 </w:t>
            </w:r>
            <w:r w:rsidR="5C5C31B8" w:rsidRPr="5121FF5B">
              <w:rPr>
                <w:rFonts w:ascii="Verdana" w:eastAsia="Verdana" w:hAnsi="Verdana" w:cs="Verdana"/>
                <w:b/>
                <w:bCs/>
                <w:sz w:val="18"/>
                <w:szCs w:val="18"/>
              </w:rPr>
              <w:t>March 202</w:t>
            </w:r>
            <w:r w:rsidR="003B0EC8" w:rsidRPr="5121FF5B">
              <w:rPr>
                <w:rFonts w:ascii="Verdana" w:eastAsia="Verdana" w:hAnsi="Verdana" w:cs="Verdana"/>
                <w:b/>
                <w:bCs/>
                <w:sz w:val="18"/>
                <w:szCs w:val="18"/>
              </w:rPr>
              <w:t>4</w:t>
            </w:r>
          </w:p>
        </w:tc>
        <w:tc>
          <w:tcPr>
            <w:tcW w:w="3465" w:type="dxa"/>
            <w:tcBorders>
              <w:top w:val="double" w:sz="6" w:space="0" w:color="000000" w:themeColor="text1"/>
              <w:left w:val="double" w:sz="6" w:space="0" w:color="000000" w:themeColor="text1"/>
              <w:bottom w:val="double" w:sz="6" w:space="0" w:color="000000" w:themeColor="text1"/>
              <w:right w:val="double" w:sz="6" w:space="0" w:color="000000" w:themeColor="text1"/>
            </w:tcBorders>
            <w:tcMar>
              <w:left w:w="90" w:type="dxa"/>
              <w:right w:w="90" w:type="dxa"/>
            </w:tcMar>
          </w:tcPr>
          <w:p w14:paraId="3CC69CF2" w14:textId="295BB7F2" w:rsidR="2FFF28C7" w:rsidRDefault="5C5C31B8" w:rsidP="71DB2253">
            <w:r w:rsidRPr="71DB2253">
              <w:rPr>
                <w:rFonts w:ascii="Verdana" w:eastAsia="Verdana" w:hAnsi="Verdana" w:cs="Verdana"/>
                <w:b/>
                <w:bCs/>
                <w:sz w:val="18"/>
                <w:szCs w:val="18"/>
              </w:rPr>
              <w:t>Updates/revisions required</w:t>
            </w:r>
          </w:p>
        </w:tc>
      </w:tr>
      <w:tr w:rsidR="2FFF28C7" w14:paraId="0BB55907" w14:textId="77777777" w:rsidTr="24F3EFDA">
        <w:trPr>
          <w:trHeight w:val="300"/>
        </w:trPr>
        <w:tc>
          <w:tcPr>
            <w:tcW w:w="2070" w:type="dxa"/>
            <w:tcBorders>
              <w:top w:val="double" w:sz="6" w:space="0" w:color="000000" w:themeColor="text1"/>
              <w:left w:val="double" w:sz="6" w:space="0" w:color="000000" w:themeColor="text1"/>
              <w:bottom w:val="double" w:sz="6" w:space="0" w:color="000000" w:themeColor="text1"/>
              <w:right w:val="nil"/>
            </w:tcBorders>
            <w:tcMar>
              <w:left w:w="90" w:type="dxa"/>
              <w:right w:w="90" w:type="dxa"/>
            </w:tcMar>
          </w:tcPr>
          <w:p w14:paraId="2CE7B3C8" w14:textId="74B29B11" w:rsidR="2FFF28C7" w:rsidRDefault="2FFF28C7" w:rsidP="2FFF28C7">
            <w:pPr>
              <w:rPr>
                <w:rFonts w:ascii="Verdana" w:eastAsia="Verdana" w:hAnsi="Verdana" w:cs="Verdana"/>
                <w:sz w:val="18"/>
                <w:szCs w:val="18"/>
              </w:rPr>
            </w:pPr>
            <w:r w:rsidRPr="24F3EFDA">
              <w:rPr>
                <w:rFonts w:ascii="Verdana" w:eastAsia="Verdana" w:hAnsi="Verdana" w:cs="Verdana"/>
                <w:b/>
                <w:bCs/>
                <w:sz w:val="18"/>
                <w:szCs w:val="18"/>
              </w:rPr>
              <w:t xml:space="preserve"> </w:t>
            </w:r>
            <w:r w:rsidR="140B28DD" w:rsidRPr="24F3EFDA">
              <w:rPr>
                <w:rFonts w:ascii="Verdana" w:eastAsia="Verdana" w:hAnsi="Verdana" w:cs="Verdana"/>
                <w:b/>
                <w:bCs/>
                <w:sz w:val="18"/>
                <w:szCs w:val="18"/>
              </w:rPr>
              <w:t>12a</w:t>
            </w:r>
          </w:p>
        </w:tc>
        <w:tc>
          <w:tcPr>
            <w:tcW w:w="2070" w:type="dxa"/>
            <w:tcBorders>
              <w:top w:val="double" w:sz="6" w:space="0" w:color="000000" w:themeColor="text1"/>
              <w:left w:val="double" w:sz="6" w:space="0" w:color="000000" w:themeColor="text1"/>
              <w:bottom w:val="double" w:sz="6" w:space="0" w:color="000000" w:themeColor="text1"/>
              <w:right w:val="nil"/>
            </w:tcBorders>
            <w:tcMar>
              <w:left w:w="90" w:type="dxa"/>
              <w:right w:w="90" w:type="dxa"/>
            </w:tcMar>
          </w:tcPr>
          <w:p w14:paraId="747BB194" w14:textId="42C4CF94" w:rsidR="2FFF28C7" w:rsidRDefault="2AD27722" w:rsidP="24F3EFDA">
            <w:pPr>
              <w:rPr>
                <w:rFonts w:ascii="Verdana" w:eastAsia="Verdana" w:hAnsi="Verdana" w:cs="Verdana"/>
                <w:b/>
                <w:bCs/>
                <w:sz w:val="18"/>
                <w:szCs w:val="18"/>
              </w:rPr>
            </w:pPr>
            <w:r w:rsidRPr="24F3EFDA">
              <w:rPr>
                <w:rFonts w:ascii="Verdana" w:eastAsia="Verdana" w:hAnsi="Verdana" w:cs="Verdana"/>
                <w:b/>
                <w:bCs/>
                <w:sz w:val="18"/>
                <w:szCs w:val="18"/>
              </w:rPr>
              <w:t>19 June 2024</w:t>
            </w:r>
          </w:p>
        </w:tc>
        <w:tc>
          <w:tcPr>
            <w:tcW w:w="3465" w:type="dxa"/>
            <w:tcBorders>
              <w:top w:val="double" w:sz="6" w:space="0" w:color="000000" w:themeColor="text1"/>
              <w:left w:val="double" w:sz="6" w:space="0" w:color="000000" w:themeColor="text1"/>
              <w:bottom w:val="double" w:sz="6" w:space="0" w:color="000000" w:themeColor="text1"/>
              <w:right w:val="double" w:sz="6" w:space="0" w:color="000000" w:themeColor="text1"/>
            </w:tcBorders>
            <w:tcMar>
              <w:left w:w="90" w:type="dxa"/>
              <w:right w:w="90" w:type="dxa"/>
            </w:tcMar>
          </w:tcPr>
          <w:p w14:paraId="33D0F2CB" w14:textId="64C7DD28" w:rsidR="2FFF28C7" w:rsidRDefault="37145164" w:rsidP="2FFF28C7">
            <w:pPr>
              <w:rPr>
                <w:rFonts w:ascii="Verdana" w:eastAsia="Verdana" w:hAnsi="Verdana" w:cs="Verdana"/>
                <w:sz w:val="18"/>
                <w:szCs w:val="18"/>
              </w:rPr>
            </w:pPr>
            <w:r w:rsidRPr="24F3EFDA">
              <w:rPr>
                <w:rFonts w:ascii="Verdana" w:eastAsia="Verdana" w:hAnsi="Verdana" w:cs="Verdana"/>
                <w:b/>
                <w:bCs/>
                <w:sz w:val="18"/>
                <w:szCs w:val="18"/>
              </w:rPr>
              <w:t>Slight amends for clarity</w:t>
            </w:r>
          </w:p>
        </w:tc>
      </w:tr>
      <w:tr w:rsidR="2FFF28C7" w14:paraId="3A386533" w14:textId="77777777" w:rsidTr="24F3EFDA">
        <w:trPr>
          <w:trHeight w:val="300"/>
        </w:trPr>
        <w:tc>
          <w:tcPr>
            <w:tcW w:w="2070" w:type="dxa"/>
            <w:tcBorders>
              <w:top w:val="double" w:sz="6" w:space="0" w:color="000000" w:themeColor="text1"/>
              <w:left w:val="double" w:sz="6" w:space="0" w:color="000000" w:themeColor="text1"/>
              <w:bottom w:val="double" w:sz="6" w:space="0" w:color="000000" w:themeColor="text1"/>
              <w:right w:val="nil"/>
            </w:tcBorders>
            <w:tcMar>
              <w:left w:w="90" w:type="dxa"/>
              <w:right w:w="90" w:type="dxa"/>
            </w:tcMar>
          </w:tcPr>
          <w:p w14:paraId="277373E8" w14:textId="1841D75A" w:rsidR="2FFF28C7" w:rsidRDefault="2FFF28C7" w:rsidP="2FFF28C7">
            <w:pPr>
              <w:rPr>
                <w:rFonts w:ascii="Verdana" w:eastAsia="Verdana" w:hAnsi="Verdana" w:cs="Verdana"/>
                <w:sz w:val="18"/>
                <w:szCs w:val="18"/>
              </w:rPr>
            </w:pPr>
            <w:r w:rsidRPr="2FFF28C7">
              <w:rPr>
                <w:rFonts w:ascii="Verdana" w:eastAsia="Verdana" w:hAnsi="Verdana" w:cs="Verdana"/>
                <w:b/>
                <w:bCs/>
                <w:sz w:val="18"/>
                <w:szCs w:val="18"/>
              </w:rPr>
              <w:t xml:space="preserve"> </w:t>
            </w:r>
            <w:r w:rsidR="00524CA7">
              <w:rPr>
                <w:rFonts w:ascii="Verdana" w:eastAsia="Verdana" w:hAnsi="Verdana" w:cs="Verdana"/>
                <w:b/>
                <w:bCs/>
                <w:sz w:val="18"/>
                <w:szCs w:val="18"/>
              </w:rPr>
              <w:t>13</w:t>
            </w:r>
          </w:p>
        </w:tc>
        <w:tc>
          <w:tcPr>
            <w:tcW w:w="2070" w:type="dxa"/>
            <w:tcBorders>
              <w:top w:val="double" w:sz="6" w:space="0" w:color="000000" w:themeColor="text1"/>
              <w:left w:val="double" w:sz="6" w:space="0" w:color="000000" w:themeColor="text1"/>
              <w:bottom w:val="double" w:sz="6" w:space="0" w:color="000000" w:themeColor="text1"/>
              <w:right w:val="nil"/>
            </w:tcBorders>
            <w:tcMar>
              <w:left w:w="90" w:type="dxa"/>
              <w:right w:w="90" w:type="dxa"/>
            </w:tcMar>
          </w:tcPr>
          <w:p w14:paraId="510D032C" w14:textId="397F9139" w:rsidR="2FFF28C7" w:rsidRDefault="00B80918" w:rsidP="2FFF28C7">
            <w:pPr>
              <w:rPr>
                <w:rFonts w:ascii="Verdana" w:eastAsia="Verdana" w:hAnsi="Verdana" w:cs="Verdana"/>
                <w:sz w:val="18"/>
                <w:szCs w:val="18"/>
              </w:rPr>
            </w:pPr>
            <w:r>
              <w:rPr>
                <w:rFonts w:ascii="Verdana" w:eastAsia="Verdana" w:hAnsi="Verdana" w:cs="Verdana"/>
                <w:b/>
                <w:bCs/>
                <w:sz w:val="18"/>
                <w:szCs w:val="18"/>
              </w:rPr>
              <w:t>March 2025</w:t>
            </w:r>
          </w:p>
        </w:tc>
        <w:tc>
          <w:tcPr>
            <w:tcW w:w="3465" w:type="dxa"/>
            <w:tcBorders>
              <w:top w:val="double" w:sz="6" w:space="0" w:color="000000" w:themeColor="text1"/>
              <w:left w:val="double" w:sz="6" w:space="0" w:color="000000" w:themeColor="text1"/>
              <w:bottom w:val="double" w:sz="6" w:space="0" w:color="000000" w:themeColor="text1"/>
              <w:right w:val="double" w:sz="6" w:space="0" w:color="000000" w:themeColor="text1"/>
            </w:tcBorders>
            <w:tcMar>
              <w:left w:w="90" w:type="dxa"/>
              <w:right w:w="90" w:type="dxa"/>
            </w:tcMar>
          </w:tcPr>
          <w:p w14:paraId="51026988" w14:textId="24E43752" w:rsidR="2FFF28C7" w:rsidRDefault="2FFF28C7" w:rsidP="2FFF28C7">
            <w:pPr>
              <w:rPr>
                <w:rFonts w:ascii="Verdana" w:eastAsia="Verdana" w:hAnsi="Verdana" w:cs="Verdana"/>
                <w:sz w:val="18"/>
                <w:szCs w:val="18"/>
              </w:rPr>
            </w:pPr>
            <w:r w:rsidRPr="2FFF28C7">
              <w:rPr>
                <w:rFonts w:ascii="Verdana" w:eastAsia="Verdana" w:hAnsi="Verdana" w:cs="Verdana"/>
                <w:b/>
                <w:bCs/>
                <w:sz w:val="18"/>
                <w:szCs w:val="18"/>
              </w:rPr>
              <w:t xml:space="preserve"> </w:t>
            </w:r>
            <w:r w:rsidR="009950C2">
              <w:rPr>
                <w:rFonts w:ascii="Verdana" w:eastAsia="Verdana" w:hAnsi="Verdana" w:cs="Verdana"/>
                <w:b/>
                <w:bCs/>
                <w:sz w:val="18"/>
                <w:szCs w:val="18"/>
              </w:rPr>
              <w:t>Updates/revisions required</w:t>
            </w:r>
          </w:p>
        </w:tc>
      </w:tr>
    </w:tbl>
    <w:p w14:paraId="35264582" w14:textId="7D195D66" w:rsidR="2FFF28C7" w:rsidRDefault="2FFF28C7" w:rsidP="2FFF28C7">
      <w:pPr>
        <w:jc w:val="center"/>
        <w:rPr>
          <w:rFonts w:ascii="Verdana" w:eastAsia="Verdana" w:hAnsi="Verdana" w:cs="Verdana"/>
          <w:color w:val="000000" w:themeColor="text1"/>
          <w:sz w:val="18"/>
          <w:szCs w:val="18"/>
        </w:rPr>
      </w:pPr>
    </w:p>
    <w:p w14:paraId="0F2DE2CD" w14:textId="65335E4A" w:rsidR="2FFF28C7" w:rsidRDefault="2FFF28C7" w:rsidP="2FFF28C7">
      <w:pPr>
        <w:rPr>
          <w:rFonts w:ascii="Verdana" w:eastAsia="Verdana" w:hAnsi="Verdana" w:cs="Verdana"/>
          <w:color w:val="000000" w:themeColor="text1"/>
          <w:sz w:val="20"/>
          <w:szCs w:val="20"/>
        </w:rPr>
      </w:pPr>
    </w:p>
    <w:p w14:paraId="1868FFC3" w14:textId="44CF72F8" w:rsidR="2FFF28C7" w:rsidRDefault="2FFF28C7" w:rsidP="2FFF28C7">
      <w:pPr>
        <w:rPr>
          <w:rFonts w:ascii="Verdana" w:eastAsia="Verdana" w:hAnsi="Verdana" w:cs="Verdana"/>
          <w:color w:val="4D4F53"/>
          <w:sz w:val="18"/>
          <w:szCs w:val="18"/>
        </w:rPr>
      </w:pPr>
    </w:p>
    <w:p w14:paraId="3D6F957C" w14:textId="131D95DF" w:rsidR="662DFB90" w:rsidRDefault="662DFB90" w:rsidP="2FFF28C7">
      <w:pPr>
        <w:rPr>
          <w:rFonts w:ascii="Verdana" w:eastAsia="Verdana" w:hAnsi="Verdana" w:cs="Verdana"/>
          <w:color w:val="4D4F53"/>
          <w:sz w:val="18"/>
          <w:szCs w:val="18"/>
        </w:rPr>
      </w:pPr>
      <w:r w:rsidRPr="2FFF28C7">
        <w:rPr>
          <w:rFonts w:ascii="Verdana" w:eastAsia="Verdana" w:hAnsi="Verdana" w:cs="Verdana"/>
          <w:b/>
          <w:bCs/>
          <w:color w:val="4D4F53"/>
          <w:sz w:val="18"/>
          <w:szCs w:val="18"/>
        </w:rPr>
        <w:t>Table Of Contents</w:t>
      </w:r>
    </w:p>
    <w:p w14:paraId="1502786A" w14:textId="2A66E328" w:rsidR="2FFF28C7" w:rsidRDefault="2FFF28C7" w:rsidP="2FFF28C7">
      <w:pPr>
        <w:rPr>
          <w:rFonts w:ascii="Verdana" w:eastAsia="Verdana" w:hAnsi="Verdana" w:cs="Verdana"/>
          <w:color w:val="000000" w:themeColor="text1"/>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2FFF28C7" w14:paraId="5D6740EE" w14:textId="77777777" w:rsidTr="2FFF28C7">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741309FA" w14:textId="55635CD1" w:rsidR="2FFF28C7" w:rsidRDefault="2FFF28C7" w:rsidP="2FFF28C7">
            <w:pPr>
              <w:rPr>
                <w:rFonts w:ascii="Verdana" w:eastAsia="Verdana" w:hAnsi="Verdana" w:cs="Verdana"/>
                <w:sz w:val="18"/>
                <w:szCs w:val="18"/>
              </w:rPr>
            </w:pPr>
            <w:r w:rsidRPr="2FFF28C7">
              <w:rPr>
                <w:rFonts w:ascii="Verdana" w:eastAsia="Verdana" w:hAnsi="Verdana" w:cs="Verdana"/>
                <w:sz w:val="18"/>
                <w:szCs w:val="18"/>
              </w:rPr>
              <w:t>P</w:t>
            </w:r>
            <w:r w:rsidR="36FE3FAA" w:rsidRPr="2FFF28C7">
              <w:rPr>
                <w:rFonts w:ascii="Verdana" w:eastAsia="Verdana" w:hAnsi="Verdana" w:cs="Verdana"/>
                <w:sz w:val="18"/>
                <w:szCs w:val="18"/>
              </w:rPr>
              <w:t>urpose</w:t>
            </w:r>
          </w:p>
        </w:tc>
      </w:tr>
      <w:tr w:rsidR="2FFF28C7" w14:paraId="29EF3FBE" w14:textId="77777777" w:rsidTr="2FFF28C7">
        <w:trPr>
          <w:trHeight w:val="300"/>
        </w:trPr>
        <w:tc>
          <w:tcPr>
            <w:tcW w:w="9000" w:type="dxa"/>
            <w:tcBorders>
              <w:left w:val="single" w:sz="6" w:space="0" w:color="auto"/>
              <w:right w:val="single" w:sz="6" w:space="0" w:color="auto"/>
            </w:tcBorders>
            <w:tcMar>
              <w:left w:w="90" w:type="dxa"/>
              <w:right w:w="90" w:type="dxa"/>
            </w:tcMar>
          </w:tcPr>
          <w:p w14:paraId="4D2A9B47" w14:textId="591C8378" w:rsidR="36FE3FAA" w:rsidRDefault="36FE3FAA" w:rsidP="2FFF28C7">
            <w:r w:rsidRPr="2FFF28C7">
              <w:rPr>
                <w:rFonts w:ascii="Verdana" w:eastAsia="Verdana" w:hAnsi="Verdana" w:cs="Verdana"/>
                <w:sz w:val="18"/>
                <w:szCs w:val="18"/>
              </w:rPr>
              <w:t>Strategic context</w:t>
            </w:r>
          </w:p>
        </w:tc>
      </w:tr>
      <w:tr w:rsidR="2FFF28C7" w14:paraId="13F95ACF" w14:textId="77777777" w:rsidTr="2FFF28C7">
        <w:trPr>
          <w:trHeight w:val="300"/>
        </w:trPr>
        <w:tc>
          <w:tcPr>
            <w:tcW w:w="9000" w:type="dxa"/>
            <w:tcBorders>
              <w:left w:val="single" w:sz="6" w:space="0" w:color="auto"/>
              <w:right w:val="single" w:sz="6" w:space="0" w:color="auto"/>
            </w:tcBorders>
            <w:tcMar>
              <w:left w:w="90" w:type="dxa"/>
              <w:right w:w="90" w:type="dxa"/>
            </w:tcMar>
          </w:tcPr>
          <w:p w14:paraId="0F84EFA4" w14:textId="05C9CE46" w:rsidR="36FE3FAA" w:rsidRDefault="36FE3FAA" w:rsidP="2FFF28C7">
            <w:r w:rsidRPr="2FFF28C7">
              <w:rPr>
                <w:rFonts w:ascii="Verdana" w:eastAsia="Verdana" w:hAnsi="Verdana" w:cs="Verdana"/>
                <w:sz w:val="18"/>
                <w:szCs w:val="18"/>
              </w:rPr>
              <w:t>Definitions</w:t>
            </w:r>
          </w:p>
        </w:tc>
      </w:tr>
      <w:tr w:rsidR="2FFF28C7" w14:paraId="28A65426" w14:textId="77777777" w:rsidTr="2FFF28C7">
        <w:trPr>
          <w:trHeight w:val="300"/>
        </w:trPr>
        <w:tc>
          <w:tcPr>
            <w:tcW w:w="9000" w:type="dxa"/>
            <w:tcBorders>
              <w:left w:val="single" w:sz="6" w:space="0" w:color="auto"/>
              <w:right w:val="single" w:sz="6" w:space="0" w:color="auto"/>
            </w:tcBorders>
            <w:tcMar>
              <w:left w:w="90" w:type="dxa"/>
              <w:right w:w="90" w:type="dxa"/>
            </w:tcMar>
          </w:tcPr>
          <w:p w14:paraId="4800B721" w14:textId="16D40B96" w:rsidR="36FE3FAA" w:rsidRDefault="36FE3FAA" w:rsidP="2FFF28C7">
            <w:r w:rsidRPr="2FFF28C7">
              <w:rPr>
                <w:rFonts w:ascii="Verdana" w:eastAsia="Verdana" w:hAnsi="Verdana" w:cs="Verdana"/>
                <w:sz w:val="18"/>
                <w:szCs w:val="18"/>
              </w:rPr>
              <w:t>Recruitment</w:t>
            </w:r>
          </w:p>
        </w:tc>
      </w:tr>
      <w:tr w:rsidR="2FFF28C7" w14:paraId="5F08D9C8" w14:textId="77777777" w:rsidTr="2FFF28C7">
        <w:trPr>
          <w:trHeight w:val="300"/>
        </w:trPr>
        <w:tc>
          <w:tcPr>
            <w:tcW w:w="9000" w:type="dxa"/>
            <w:tcBorders>
              <w:left w:val="single" w:sz="6" w:space="0" w:color="auto"/>
              <w:right w:val="single" w:sz="6" w:space="0" w:color="auto"/>
            </w:tcBorders>
            <w:tcMar>
              <w:left w:w="90" w:type="dxa"/>
              <w:right w:w="90" w:type="dxa"/>
            </w:tcMar>
          </w:tcPr>
          <w:p w14:paraId="2F0600BD" w14:textId="4596753A" w:rsidR="36FE3FAA" w:rsidRDefault="36FE3FAA" w:rsidP="2FFF28C7">
            <w:pPr>
              <w:rPr>
                <w:rFonts w:ascii="Verdana" w:eastAsia="Verdana" w:hAnsi="Verdana" w:cs="Verdana"/>
                <w:sz w:val="18"/>
                <w:szCs w:val="18"/>
              </w:rPr>
            </w:pPr>
            <w:r w:rsidRPr="2FFF28C7">
              <w:rPr>
                <w:rFonts w:ascii="Verdana" w:eastAsia="Verdana" w:hAnsi="Verdana" w:cs="Verdana"/>
                <w:sz w:val="18"/>
                <w:szCs w:val="18"/>
              </w:rPr>
              <w:t>Expectations of staff</w:t>
            </w:r>
          </w:p>
        </w:tc>
      </w:tr>
      <w:tr w:rsidR="2FFF28C7" w14:paraId="38DAC09F" w14:textId="77777777" w:rsidTr="2FFF28C7">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17033401" w14:textId="4D6E2481" w:rsidR="36FE3FAA" w:rsidRDefault="36FE3FAA" w:rsidP="2FFF28C7">
            <w:r w:rsidRPr="2FFF28C7">
              <w:rPr>
                <w:rFonts w:ascii="Verdana" w:eastAsia="Verdana" w:hAnsi="Verdana" w:cs="Verdana"/>
                <w:sz w:val="18"/>
                <w:szCs w:val="18"/>
              </w:rPr>
              <w:t>Safeguarding training</w:t>
            </w:r>
          </w:p>
        </w:tc>
      </w:tr>
      <w:tr w:rsidR="2FFF28C7" w14:paraId="0B74F843" w14:textId="77777777" w:rsidTr="2FFF28C7">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659340E7" w14:textId="0895B5B0" w:rsidR="36FE3FAA" w:rsidRDefault="36FE3FAA" w:rsidP="2FFF28C7">
            <w:pPr>
              <w:rPr>
                <w:rFonts w:ascii="Verdana" w:eastAsia="Verdana" w:hAnsi="Verdana" w:cs="Verdana"/>
                <w:sz w:val="18"/>
                <w:szCs w:val="18"/>
              </w:rPr>
            </w:pPr>
            <w:r w:rsidRPr="2FFF28C7">
              <w:rPr>
                <w:rFonts w:ascii="Verdana" w:eastAsia="Verdana" w:hAnsi="Verdana" w:cs="Verdana"/>
                <w:sz w:val="18"/>
                <w:szCs w:val="18"/>
              </w:rPr>
              <w:t>Acting on safeguarding concerns</w:t>
            </w:r>
          </w:p>
        </w:tc>
      </w:tr>
      <w:tr w:rsidR="2FFF28C7" w14:paraId="6FD57386" w14:textId="77777777" w:rsidTr="2FFF28C7">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4948EBA3" w14:textId="059B4A1F" w:rsidR="36FE3FAA" w:rsidRDefault="36FE3FAA" w:rsidP="2FFF28C7">
            <w:pPr>
              <w:rPr>
                <w:rFonts w:ascii="Verdana" w:eastAsia="Verdana" w:hAnsi="Verdana" w:cs="Verdana"/>
                <w:sz w:val="18"/>
                <w:szCs w:val="18"/>
              </w:rPr>
            </w:pPr>
            <w:r w:rsidRPr="2FFF28C7">
              <w:rPr>
                <w:rFonts w:ascii="Verdana" w:eastAsia="Verdana" w:hAnsi="Verdana" w:cs="Verdana"/>
                <w:sz w:val="18"/>
                <w:szCs w:val="18"/>
              </w:rPr>
              <w:t>Learning and improving</w:t>
            </w:r>
          </w:p>
        </w:tc>
      </w:tr>
      <w:tr w:rsidR="2FFF28C7" w14:paraId="274F741F" w14:textId="77777777" w:rsidTr="2FFF28C7">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5B2D4101" w14:textId="13941D57" w:rsidR="24B99CD5" w:rsidRDefault="24B99CD5" w:rsidP="2FFF28C7">
            <w:pPr>
              <w:rPr>
                <w:rFonts w:ascii="Verdana" w:eastAsia="Verdana" w:hAnsi="Verdana" w:cs="Verdana"/>
                <w:sz w:val="18"/>
                <w:szCs w:val="18"/>
              </w:rPr>
            </w:pPr>
            <w:r w:rsidRPr="2FFF28C7">
              <w:rPr>
                <w:rFonts w:ascii="Verdana" w:eastAsia="Verdana" w:hAnsi="Verdana" w:cs="Verdana"/>
                <w:sz w:val="18"/>
                <w:szCs w:val="18"/>
              </w:rPr>
              <w:t>Procedures for minimising and dealing with sexual harassment, online sexual abuse and sexual violence</w:t>
            </w:r>
          </w:p>
        </w:tc>
      </w:tr>
      <w:tr w:rsidR="2FFF28C7" w14:paraId="51B572D6" w14:textId="77777777" w:rsidTr="2FFF28C7">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50547ABE" w14:textId="2C24696E" w:rsidR="253DCEF7" w:rsidRDefault="253DCEF7" w:rsidP="2FFF28C7">
            <w:pPr>
              <w:rPr>
                <w:rFonts w:ascii="Verdana" w:eastAsia="Verdana" w:hAnsi="Verdana" w:cs="Verdana"/>
                <w:sz w:val="18"/>
                <w:szCs w:val="18"/>
              </w:rPr>
            </w:pPr>
            <w:r w:rsidRPr="2FFF28C7">
              <w:rPr>
                <w:rFonts w:ascii="Verdana" w:eastAsia="Verdana" w:hAnsi="Verdana" w:cs="Verdana"/>
                <w:sz w:val="18"/>
                <w:szCs w:val="18"/>
              </w:rPr>
              <w:t>Approach to managing reports of sexual violence and hara</w:t>
            </w:r>
            <w:r w:rsidR="784746E9" w:rsidRPr="2FFF28C7">
              <w:rPr>
                <w:rFonts w:ascii="Verdana" w:eastAsia="Verdana" w:hAnsi="Verdana" w:cs="Verdana"/>
                <w:sz w:val="18"/>
                <w:szCs w:val="18"/>
              </w:rPr>
              <w:t>ssment</w:t>
            </w:r>
          </w:p>
        </w:tc>
      </w:tr>
      <w:tr w:rsidR="2FFF28C7" w14:paraId="52683085" w14:textId="77777777" w:rsidTr="2FFF28C7">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0F304FE4" w14:textId="23C02D06" w:rsidR="36FE3FAA" w:rsidRDefault="36FE3FAA" w:rsidP="2FFF28C7">
            <w:pPr>
              <w:rPr>
                <w:rFonts w:ascii="Verdana" w:eastAsia="Verdana" w:hAnsi="Verdana" w:cs="Verdana"/>
                <w:sz w:val="18"/>
                <w:szCs w:val="18"/>
              </w:rPr>
            </w:pPr>
            <w:r w:rsidRPr="2FFF28C7">
              <w:rPr>
                <w:rFonts w:ascii="Verdana" w:eastAsia="Verdana" w:hAnsi="Verdana" w:cs="Verdana"/>
                <w:sz w:val="18"/>
                <w:szCs w:val="18"/>
              </w:rPr>
              <w:t>Monitoring and review of this policy</w:t>
            </w:r>
          </w:p>
        </w:tc>
      </w:tr>
    </w:tbl>
    <w:p w14:paraId="117C7B16" w14:textId="3ADC180A" w:rsidR="2FFF28C7" w:rsidRDefault="2FFF28C7"/>
    <w:p w14:paraId="1F279519" w14:textId="6369950A" w:rsidR="2FFF28C7" w:rsidRDefault="2FFF28C7" w:rsidP="2FFF28C7">
      <w:pPr>
        <w:rPr>
          <w:rFonts w:ascii="Verdana" w:eastAsia="Verdana" w:hAnsi="Verdana" w:cs="Verdana"/>
          <w:color w:val="000000" w:themeColor="text1"/>
          <w:sz w:val="20"/>
          <w:szCs w:val="20"/>
        </w:rPr>
      </w:pPr>
    </w:p>
    <w:p w14:paraId="3F3F69F1" w14:textId="7088F8CF" w:rsidR="36FE3FAA" w:rsidRDefault="36FE3FAA" w:rsidP="2FFF28C7">
      <w:pPr>
        <w:rPr>
          <w:rFonts w:ascii="Verdana" w:eastAsia="Verdana" w:hAnsi="Verdana" w:cs="Verdana"/>
          <w:b/>
          <w:bCs/>
          <w:color w:val="000000" w:themeColor="text1"/>
          <w:sz w:val="20"/>
          <w:szCs w:val="20"/>
        </w:rPr>
      </w:pPr>
      <w:r w:rsidRPr="2FFF28C7">
        <w:rPr>
          <w:rFonts w:ascii="Verdana" w:eastAsia="Verdana" w:hAnsi="Verdana" w:cs="Verdana"/>
          <w:b/>
          <w:bCs/>
          <w:color w:val="000000" w:themeColor="text1"/>
          <w:sz w:val="20"/>
          <w:szCs w:val="20"/>
        </w:rPr>
        <w:t>Appendices to this policy</w:t>
      </w:r>
    </w:p>
    <w:p w14:paraId="5F7F8A4D" w14:textId="7D21079C" w:rsidR="2FFF28C7" w:rsidRDefault="2FFF28C7" w:rsidP="2FFF28C7">
      <w:pPr>
        <w:rPr>
          <w:rFonts w:ascii="Verdana" w:eastAsia="Verdana" w:hAnsi="Verdana" w:cs="Verdana"/>
          <w:color w:val="000000" w:themeColor="text1"/>
          <w:sz w:val="20"/>
          <w:szCs w:val="20"/>
        </w:rPr>
      </w:pPr>
    </w:p>
    <w:p w14:paraId="6CFADB5F" w14:textId="124143D1" w:rsidR="00510FF5" w:rsidRPr="0072724D" w:rsidRDefault="00510FF5" w:rsidP="00510FF5">
      <w:pPr>
        <w:pStyle w:val="NoSpacing"/>
        <w:tabs>
          <w:tab w:val="left" w:leader="dot" w:pos="7938"/>
        </w:tabs>
        <w:ind w:left="720" w:hanging="720"/>
        <w:rPr>
          <w:rFonts w:ascii="Verdana" w:hAnsi="Verdana"/>
          <w:sz w:val="20"/>
          <w:szCs w:val="20"/>
          <w:lang w:val="en-US"/>
        </w:rPr>
      </w:pPr>
      <w:r w:rsidRPr="2FFF28C7">
        <w:rPr>
          <w:rFonts w:ascii="Verdana" w:hAnsi="Verdana"/>
          <w:sz w:val="20"/>
          <w:szCs w:val="20"/>
          <w:lang w:val="en-US"/>
        </w:rPr>
        <w:t xml:space="preserve">Appendix A - Safeguarding Procedures Flowchart  </w:t>
      </w:r>
    </w:p>
    <w:p w14:paraId="4BDE8F15" w14:textId="0744FA0E" w:rsidR="00510FF5" w:rsidRPr="0072724D" w:rsidRDefault="00510FF5" w:rsidP="00510FF5">
      <w:pPr>
        <w:pStyle w:val="NoSpacing"/>
        <w:tabs>
          <w:tab w:val="left" w:leader="dot" w:pos="7938"/>
        </w:tabs>
        <w:ind w:left="720" w:hanging="720"/>
        <w:rPr>
          <w:rFonts w:ascii="Verdana" w:hAnsi="Verdana"/>
          <w:sz w:val="20"/>
          <w:szCs w:val="20"/>
          <w:lang w:val="en-US"/>
        </w:rPr>
      </w:pPr>
      <w:r w:rsidRPr="2FFF28C7">
        <w:rPr>
          <w:rFonts w:ascii="Verdana" w:hAnsi="Verdana"/>
          <w:sz w:val="20"/>
          <w:szCs w:val="20"/>
          <w:lang w:val="en-US"/>
        </w:rPr>
        <w:t xml:space="preserve">Appendix B - Safeguarding Report Form  </w:t>
      </w:r>
    </w:p>
    <w:p w14:paraId="36669A3B" w14:textId="2C646410" w:rsidR="00510FF5" w:rsidRDefault="00510FF5" w:rsidP="00510FF5">
      <w:pPr>
        <w:pStyle w:val="NoSpacing"/>
        <w:tabs>
          <w:tab w:val="left" w:leader="dot" w:pos="7938"/>
        </w:tabs>
        <w:ind w:left="720" w:hanging="720"/>
        <w:rPr>
          <w:rFonts w:ascii="Verdana" w:hAnsi="Verdana"/>
          <w:sz w:val="20"/>
          <w:szCs w:val="20"/>
          <w:lang w:val="en-US"/>
        </w:rPr>
      </w:pPr>
      <w:r w:rsidRPr="2FFF28C7">
        <w:rPr>
          <w:rFonts w:ascii="Verdana" w:hAnsi="Verdana"/>
          <w:sz w:val="20"/>
          <w:szCs w:val="20"/>
          <w:lang w:val="en-US"/>
        </w:rPr>
        <w:t xml:space="preserve">Appendix C - Safeguarding Team  </w:t>
      </w:r>
    </w:p>
    <w:p w14:paraId="7E388E00" w14:textId="39795B40" w:rsidR="00E662B8" w:rsidRPr="0072724D" w:rsidRDefault="00E662B8" w:rsidP="00510FF5">
      <w:pPr>
        <w:pStyle w:val="NoSpacing"/>
        <w:tabs>
          <w:tab w:val="left" w:leader="dot" w:pos="7938"/>
        </w:tabs>
        <w:ind w:left="720" w:hanging="720"/>
        <w:rPr>
          <w:rFonts w:ascii="Verdana" w:hAnsi="Verdana"/>
          <w:sz w:val="20"/>
          <w:szCs w:val="20"/>
          <w:lang w:val="en-US"/>
        </w:rPr>
      </w:pPr>
      <w:r>
        <w:rPr>
          <w:rFonts w:ascii="Verdana" w:hAnsi="Verdana"/>
          <w:sz w:val="20"/>
          <w:szCs w:val="20"/>
          <w:lang w:val="en-US"/>
        </w:rPr>
        <w:t>Appendix D – Contact Numbers</w:t>
      </w:r>
    </w:p>
    <w:p w14:paraId="6ABD4D81" w14:textId="6753E842" w:rsidR="00510FF5" w:rsidRPr="0072724D" w:rsidRDefault="00510FF5" w:rsidP="2FFF28C7">
      <w:pPr>
        <w:pStyle w:val="NoSpacing"/>
        <w:tabs>
          <w:tab w:val="left" w:leader="dot" w:pos="7938"/>
        </w:tabs>
        <w:ind w:left="720" w:hanging="720"/>
        <w:rPr>
          <w:rFonts w:ascii="Verdana" w:hAnsi="Verdana"/>
          <w:color w:val="4D4F53"/>
        </w:rPr>
      </w:pPr>
      <w:r w:rsidRPr="2FFF28C7">
        <w:rPr>
          <w:rFonts w:ascii="Verdana" w:hAnsi="Verdana"/>
          <w:sz w:val="20"/>
          <w:szCs w:val="20"/>
          <w:lang w:val="en-US"/>
        </w:rPr>
        <w:lastRenderedPageBreak/>
        <w:t xml:space="preserve">Appendix </w:t>
      </w:r>
      <w:r w:rsidR="00E662B8">
        <w:rPr>
          <w:rFonts w:ascii="Verdana" w:hAnsi="Verdana"/>
          <w:sz w:val="20"/>
          <w:szCs w:val="20"/>
          <w:lang w:val="en-US"/>
        </w:rPr>
        <w:t>E</w:t>
      </w:r>
      <w:r w:rsidRPr="2FFF28C7">
        <w:rPr>
          <w:rFonts w:ascii="Verdana" w:hAnsi="Verdana"/>
          <w:sz w:val="20"/>
          <w:szCs w:val="20"/>
          <w:lang w:val="en-US"/>
        </w:rPr>
        <w:t xml:space="preserve"> - Supporting Guidance </w:t>
      </w:r>
    </w:p>
    <w:p w14:paraId="61CDCEAD" w14:textId="0E29B591" w:rsidR="00510FF5" w:rsidRPr="0072724D" w:rsidRDefault="00510FF5" w:rsidP="2FFF28C7">
      <w:pPr>
        <w:pStyle w:val="NoSpacing"/>
        <w:tabs>
          <w:tab w:val="left" w:leader="dot" w:pos="7938"/>
        </w:tabs>
        <w:ind w:left="720" w:hanging="720"/>
        <w:rPr>
          <w:rFonts w:ascii="Verdana" w:hAnsi="Verdana"/>
          <w:color w:val="4D4F53"/>
        </w:rPr>
      </w:pPr>
      <w:r w:rsidRPr="2FFF28C7">
        <w:rPr>
          <w:rFonts w:ascii="Verdana" w:hAnsi="Verdana"/>
          <w:color w:val="4D4F53"/>
        </w:rPr>
        <w:br w:type="page"/>
      </w:r>
    </w:p>
    <w:p w14:paraId="6BB9E253" w14:textId="77777777" w:rsidR="00510FF5" w:rsidRPr="0072724D" w:rsidRDefault="00510FF5" w:rsidP="00510FF5">
      <w:pPr>
        <w:tabs>
          <w:tab w:val="left" w:pos="5719"/>
        </w:tabs>
        <w:rPr>
          <w:rFonts w:ascii="Verdana" w:hAnsi="Verdana"/>
          <w:color w:val="4D4F53"/>
          <w:sz w:val="20"/>
          <w:szCs w:val="20"/>
        </w:rPr>
      </w:pPr>
    </w:p>
    <w:p w14:paraId="39EC13BE" w14:textId="77777777" w:rsidR="00510FF5" w:rsidRPr="0072724D" w:rsidRDefault="00510FF5" w:rsidP="00371E46">
      <w:pPr>
        <w:pStyle w:val="ListParagraph"/>
        <w:numPr>
          <w:ilvl w:val="0"/>
          <w:numId w:val="4"/>
        </w:numPr>
        <w:rPr>
          <w:b/>
          <w:sz w:val="20"/>
          <w:szCs w:val="20"/>
        </w:rPr>
      </w:pPr>
      <w:r w:rsidRPr="0072724D">
        <w:rPr>
          <w:b/>
          <w:sz w:val="20"/>
          <w:szCs w:val="20"/>
        </w:rPr>
        <w:t>Purpose</w:t>
      </w:r>
    </w:p>
    <w:p w14:paraId="2F6A8C3C" w14:textId="1DD7C68E" w:rsidR="00510FF5" w:rsidRDefault="00510FF5" w:rsidP="00510FF5">
      <w:pPr>
        <w:rPr>
          <w:rFonts w:ascii="Verdana" w:hAnsi="Verdana"/>
          <w:sz w:val="20"/>
          <w:szCs w:val="20"/>
        </w:rPr>
      </w:pPr>
      <w:r w:rsidRPr="0072724D">
        <w:rPr>
          <w:rFonts w:ascii="Verdana" w:hAnsi="Verdana"/>
          <w:sz w:val="20"/>
          <w:szCs w:val="20"/>
        </w:rPr>
        <w:t>This policy sets out YMCA Derbyshire’s approach to safeguarding and promoting the welfare of children</w:t>
      </w:r>
      <w:r w:rsidR="00266B73">
        <w:rPr>
          <w:rFonts w:ascii="Verdana" w:hAnsi="Verdana"/>
          <w:sz w:val="20"/>
          <w:szCs w:val="20"/>
        </w:rPr>
        <w:t>, young people</w:t>
      </w:r>
      <w:r w:rsidRPr="0072724D">
        <w:rPr>
          <w:rFonts w:ascii="Verdana" w:hAnsi="Verdana"/>
          <w:sz w:val="20"/>
          <w:szCs w:val="20"/>
        </w:rPr>
        <w:t xml:space="preserve"> and adults</w:t>
      </w:r>
      <w:r w:rsidR="00266B73">
        <w:rPr>
          <w:rFonts w:ascii="Verdana" w:hAnsi="Verdana"/>
          <w:sz w:val="20"/>
          <w:szCs w:val="20"/>
        </w:rPr>
        <w:t xml:space="preserve"> at risk</w:t>
      </w:r>
      <w:r w:rsidRPr="0072724D">
        <w:rPr>
          <w:rFonts w:ascii="Verdana" w:hAnsi="Verdana"/>
          <w:sz w:val="20"/>
          <w:szCs w:val="20"/>
        </w:rPr>
        <w:t>. It applies to all aspects of our work and to everyone working for YMCA Derbyshire, including permanent and temporary employees, contractors and volunteers and members of the Board of Trustees.</w:t>
      </w:r>
    </w:p>
    <w:p w14:paraId="07547A01" w14:textId="77777777" w:rsidR="00B50D05" w:rsidRPr="0072724D" w:rsidRDefault="00B50D05" w:rsidP="00510FF5">
      <w:pPr>
        <w:rPr>
          <w:rFonts w:ascii="Verdana" w:hAnsi="Verdana"/>
          <w:sz w:val="20"/>
          <w:szCs w:val="20"/>
        </w:rPr>
      </w:pPr>
    </w:p>
    <w:p w14:paraId="658C3AC4" w14:textId="0066BC74" w:rsidR="00510FF5" w:rsidRPr="0072724D" w:rsidRDefault="00510FF5" w:rsidP="00510FF5">
      <w:pPr>
        <w:jc w:val="both"/>
        <w:outlineLvl w:val="1"/>
        <w:rPr>
          <w:rFonts w:ascii="Verdana" w:hAnsi="Verdana" w:cs="Arial"/>
          <w:sz w:val="20"/>
          <w:szCs w:val="20"/>
        </w:rPr>
      </w:pPr>
      <w:r w:rsidRPr="0072724D">
        <w:rPr>
          <w:rFonts w:ascii="Verdana" w:hAnsi="Verdana" w:cs="Arial"/>
          <w:sz w:val="20"/>
          <w:szCs w:val="20"/>
        </w:rPr>
        <w:t xml:space="preserve">This policy does not form part of any employee’s contract of </w:t>
      </w:r>
      <w:r w:rsidR="0097525F" w:rsidRPr="0072724D">
        <w:rPr>
          <w:rFonts w:ascii="Verdana" w:hAnsi="Verdana" w:cs="Arial"/>
          <w:sz w:val="20"/>
          <w:szCs w:val="20"/>
        </w:rPr>
        <w:t>employment,</w:t>
      </w:r>
      <w:r w:rsidRPr="0072724D">
        <w:rPr>
          <w:rFonts w:ascii="Verdana" w:hAnsi="Verdana" w:cs="Arial"/>
          <w:sz w:val="20"/>
          <w:szCs w:val="20"/>
        </w:rPr>
        <w:t xml:space="preserve"> and it may be amended at any time. We may also vary any parts of the policy, including any time limits, as appropriate in any case.</w:t>
      </w:r>
    </w:p>
    <w:p w14:paraId="5043CB0F" w14:textId="77777777" w:rsidR="00510FF5" w:rsidRPr="0072724D" w:rsidRDefault="00510FF5" w:rsidP="00510FF5">
      <w:pPr>
        <w:jc w:val="both"/>
        <w:outlineLvl w:val="1"/>
        <w:rPr>
          <w:rFonts w:ascii="Verdana" w:hAnsi="Verdana" w:cs="Arial"/>
          <w:sz w:val="20"/>
          <w:szCs w:val="20"/>
        </w:rPr>
      </w:pPr>
    </w:p>
    <w:p w14:paraId="232AA8C0" w14:textId="77777777" w:rsidR="00510FF5" w:rsidRPr="0072724D" w:rsidRDefault="00510FF5" w:rsidP="00371E46">
      <w:pPr>
        <w:pStyle w:val="ListParagraph"/>
        <w:numPr>
          <w:ilvl w:val="0"/>
          <w:numId w:val="4"/>
        </w:numPr>
        <w:rPr>
          <w:b/>
          <w:sz w:val="20"/>
          <w:szCs w:val="20"/>
        </w:rPr>
      </w:pPr>
      <w:r w:rsidRPr="0072724D">
        <w:rPr>
          <w:b/>
          <w:sz w:val="20"/>
          <w:szCs w:val="20"/>
        </w:rPr>
        <w:t>Strategic context</w:t>
      </w:r>
    </w:p>
    <w:p w14:paraId="712FD6E2" w14:textId="77777777" w:rsidR="00510FF5" w:rsidRPr="0072724D" w:rsidRDefault="00510FF5" w:rsidP="00510FF5">
      <w:pPr>
        <w:rPr>
          <w:rFonts w:ascii="Verdana" w:hAnsi="Verdana"/>
          <w:sz w:val="20"/>
          <w:szCs w:val="20"/>
        </w:rPr>
      </w:pPr>
      <w:r w:rsidRPr="0072724D">
        <w:rPr>
          <w:rFonts w:ascii="Verdana" w:hAnsi="Verdana"/>
          <w:sz w:val="20"/>
          <w:szCs w:val="20"/>
        </w:rPr>
        <w:t>YMCA Derbyshire’s strategy is underpinned by our core values. This means that everything that we do is in the interests of all service users. This includes ensuring that we have effective procedures for keeping children and vulnerable adults safe from abuse, neglect and exploitation.</w:t>
      </w:r>
    </w:p>
    <w:p w14:paraId="07459315" w14:textId="77777777" w:rsidR="00510FF5" w:rsidRPr="0072724D" w:rsidRDefault="00510FF5" w:rsidP="00510FF5">
      <w:pPr>
        <w:rPr>
          <w:rFonts w:ascii="Verdana" w:hAnsi="Verdana"/>
          <w:sz w:val="20"/>
          <w:szCs w:val="20"/>
        </w:rPr>
      </w:pPr>
    </w:p>
    <w:p w14:paraId="32E1BFAF" w14:textId="77777777" w:rsidR="00510FF5" w:rsidRPr="0072724D" w:rsidRDefault="00510FF5" w:rsidP="00371E46">
      <w:pPr>
        <w:pStyle w:val="ListParagraph"/>
        <w:numPr>
          <w:ilvl w:val="0"/>
          <w:numId w:val="4"/>
        </w:numPr>
        <w:rPr>
          <w:b/>
          <w:sz w:val="20"/>
          <w:szCs w:val="20"/>
        </w:rPr>
      </w:pPr>
      <w:r w:rsidRPr="0072724D">
        <w:rPr>
          <w:b/>
          <w:sz w:val="20"/>
          <w:szCs w:val="20"/>
        </w:rPr>
        <w:t>Definitions</w:t>
      </w:r>
    </w:p>
    <w:p w14:paraId="69CCFD88" w14:textId="77777777" w:rsidR="00510FF5" w:rsidRPr="0072724D" w:rsidRDefault="00510FF5" w:rsidP="00510FF5">
      <w:pPr>
        <w:rPr>
          <w:rFonts w:ascii="Verdana" w:hAnsi="Verdana"/>
          <w:sz w:val="20"/>
          <w:szCs w:val="20"/>
        </w:rPr>
      </w:pPr>
      <w:r w:rsidRPr="0072724D">
        <w:rPr>
          <w:rFonts w:ascii="Verdana" w:hAnsi="Verdana"/>
          <w:sz w:val="20"/>
          <w:szCs w:val="20"/>
        </w:rPr>
        <w:t>YMCA Derbyshire uses definitions of the term ‘safeguarding’ from statutory guidance.</w:t>
      </w:r>
    </w:p>
    <w:p w14:paraId="61876E2C" w14:textId="77777777" w:rsidR="00510FF5" w:rsidRPr="0072724D" w:rsidRDefault="00510FF5" w:rsidP="00510FF5">
      <w:pPr>
        <w:rPr>
          <w:rFonts w:ascii="Verdana" w:hAnsi="Verdana"/>
          <w:sz w:val="20"/>
          <w:szCs w:val="20"/>
        </w:rPr>
      </w:pPr>
      <w:r w:rsidRPr="0072724D">
        <w:rPr>
          <w:rFonts w:ascii="Verdana" w:hAnsi="Verdana"/>
          <w:sz w:val="20"/>
          <w:szCs w:val="20"/>
        </w:rPr>
        <w:t xml:space="preserve">Safeguarding children is defined in ‘Working Together to Safeguard Children’ </w:t>
      </w:r>
      <w:hyperlink r:id="rId11" w:history="1">
        <w:r w:rsidRPr="0072724D">
          <w:rPr>
            <w:rStyle w:val="Hyperlink"/>
            <w:rFonts w:ascii="Verdana" w:hAnsi="Verdana"/>
            <w:color w:val="000000" w:themeColor="text1"/>
            <w:sz w:val="20"/>
            <w:szCs w:val="20"/>
            <w:u w:val="none"/>
          </w:rPr>
          <w:t>https://www.gov.uk/government/publications/working-together-to-safeguard-children--2</w:t>
        </w:r>
      </w:hyperlink>
      <w:r w:rsidRPr="0072724D">
        <w:rPr>
          <w:rFonts w:ascii="Verdana" w:hAnsi="Verdana"/>
          <w:color w:val="000000" w:themeColor="text1"/>
          <w:sz w:val="20"/>
          <w:szCs w:val="20"/>
        </w:rPr>
        <w:t xml:space="preserve"> </w:t>
      </w:r>
      <w:r w:rsidRPr="0072724D">
        <w:rPr>
          <w:rFonts w:ascii="Verdana" w:hAnsi="Verdana"/>
          <w:sz w:val="20"/>
          <w:szCs w:val="20"/>
        </w:rPr>
        <w:t>as:</w:t>
      </w:r>
    </w:p>
    <w:p w14:paraId="6537F28F" w14:textId="77777777" w:rsidR="00510FF5" w:rsidRPr="0072724D" w:rsidRDefault="00510FF5" w:rsidP="00510FF5">
      <w:pPr>
        <w:rPr>
          <w:rFonts w:ascii="Verdana" w:hAnsi="Verdana"/>
          <w:sz w:val="20"/>
          <w:szCs w:val="20"/>
        </w:rPr>
      </w:pPr>
    </w:p>
    <w:p w14:paraId="466AE942" w14:textId="3B2DD78E" w:rsidR="007268E8" w:rsidRPr="000666AB" w:rsidRDefault="00BA09BB" w:rsidP="00371E46">
      <w:pPr>
        <w:pStyle w:val="ListParagraph"/>
        <w:numPr>
          <w:ilvl w:val="0"/>
          <w:numId w:val="5"/>
        </w:numPr>
        <w:rPr>
          <w:sz w:val="20"/>
          <w:szCs w:val="20"/>
        </w:rPr>
      </w:pPr>
      <w:r w:rsidRPr="000666AB">
        <w:rPr>
          <w:sz w:val="20"/>
          <w:szCs w:val="20"/>
        </w:rPr>
        <w:t>Providing help and support to mee the needs of children as soon as problems emerge.</w:t>
      </w:r>
    </w:p>
    <w:p w14:paraId="2D508B34" w14:textId="20786943" w:rsidR="00510FF5" w:rsidRPr="000666AB" w:rsidRDefault="00510FF5" w:rsidP="00371E46">
      <w:pPr>
        <w:pStyle w:val="ListParagraph"/>
        <w:numPr>
          <w:ilvl w:val="0"/>
          <w:numId w:val="5"/>
        </w:numPr>
        <w:rPr>
          <w:sz w:val="20"/>
          <w:szCs w:val="20"/>
        </w:rPr>
      </w:pPr>
      <w:r w:rsidRPr="000666AB">
        <w:rPr>
          <w:sz w:val="20"/>
          <w:szCs w:val="20"/>
        </w:rPr>
        <w:t>Protecting children from maltreatment</w:t>
      </w:r>
      <w:r w:rsidR="007268E8" w:rsidRPr="000666AB">
        <w:rPr>
          <w:sz w:val="20"/>
          <w:szCs w:val="20"/>
        </w:rPr>
        <w:t>, inside or outside the home, including online.</w:t>
      </w:r>
    </w:p>
    <w:p w14:paraId="56F128AF" w14:textId="37DC88F6" w:rsidR="00510FF5" w:rsidRPr="0072724D" w:rsidRDefault="00510FF5" w:rsidP="00371E46">
      <w:pPr>
        <w:pStyle w:val="ListParagraph"/>
        <w:numPr>
          <w:ilvl w:val="0"/>
          <w:numId w:val="5"/>
        </w:numPr>
        <w:rPr>
          <w:sz w:val="20"/>
          <w:szCs w:val="20"/>
        </w:rPr>
      </w:pPr>
      <w:r w:rsidRPr="0072724D">
        <w:rPr>
          <w:sz w:val="20"/>
          <w:szCs w:val="20"/>
        </w:rPr>
        <w:t>Preventing impairment of children’s health or development</w:t>
      </w:r>
      <w:r w:rsidR="003A51E3">
        <w:rPr>
          <w:sz w:val="20"/>
          <w:szCs w:val="20"/>
        </w:rPr>
        <w:t>.</w:t>
      </w:r>
    </w:p>
    <w:p w14:paraId="5880509C" w14:textId="1EC2F277" w:rsidR="00510FF5" w:rsidRPr="0072724D" w:rsidRDefault="00510FF5" w:rsidP="00371E46">
      <w:pPr>
        <w:pStyle w:val="ListParagraph"/>
        <w:numPr>
          <w:ilvl w:val="0"/>
          <w:numId w:val="5"/>
        </w:numPr>
        <w:rPr>
          <w:sz w:val="20"/>
          <w:szCs w:val="20"/>
        </w:rPr>
      </w:pPr>
      <w:r w:rsidRPr="0072724D">
        <w:rPr>
          <w:sz w:val="20"/>
          <w:szCs w:val="20"/>
        </w:rPr>
        <w:t>Ensuring that children are growing up in circumstances consistent with the provision of safe and effective care</w:t>
      </w:r>
      <w:r w:rsidR="003A51E3">
        <w:rPr>
          <w:sz w:val="20"/>
          <w:szCs w:val="20"/>
        </w:rPr>
        <w:t>.</w:t>
      </w:r>
    </w:p>
    <w:p w14:paraId="746FDB31" w14:textId="35C9EE2D" w:rsidR="00510FF5" w:rsidRPr="0072724D" w:rsidRDefault="00510FF5" w:rsidP="00371E46">
      <w:pPr>
        <w:pStyle w:val="ListParagraph"/>
        <w:numPr>
          <w:ilvl w:val="0"/>
          <w:numId w:val="5"/>
        </w:numPr>
        <w:rPr>
          <w:sz w:val="20"/>
          <w:szCs w:val="20"/>
        </w:rPr>
      </w:pPr>
      <w:r w:rsidRPr="0072724D">
        <w:rPr>
          <w:sz w:val="20"/>
          <w:szCs w:val="20"/>
        </w:rPr>
        <w:t>Taking action to enable all children to have the best outcomes</w:t>
      </w:r>
      <w:r w:rsidR="003A51E3">
        <w:rPr>
          <w:sz w:val="20"/>
          <w:szCs w:val="20"/>
        </w:rPr>
        <w:t>.</w:t>
      </w:r>
    </w:p>
    <w:p w14:paraId="64943DA2" w14:textId="77777777" w:rsidR="00510FF5" w:rsidRPr="0072724D" w:rsidRDefault="00510FF5" w:rsidP="00510FF5">
      <w:pPr>
        <w:rPr>
          <w:rFonts w:ascii="Verdana" w:hAnsi="Verdana"/>
          <w:color w:val="000000" w:themeColor="text1"/>
          <w:sz w:val="20"/>
          <w:szCs w:val="20"/>
        </w:rPr>
      </w:pPr>
      <w:r w:rsidRPr="0072724D">
        <w:rPr>
          <w:rFonts w:ascii="Verdana" w:hAnsi="Verdana"/>
          <w:sz w:val="20"/>
          <w:szCs w:val="20"/>
        </w:rPr>
        <w:t xml:space="preserve">Safeguarding vulnerable adults is defined in the ‘Care and Support Statutory Guidance’ issued under the Care Act 2014 </w:t>
      </w:r>
      <w:hyperlink r:id="rId12" w:history="1">
        <w:r w:rsidRPr="0072724D">
          <w:rPr>
            <w:rStyle w:val="Hyperlink"/>
            <w:rFonts w:ascii="Verdana" w:hAnsi="Verdana"/>
            <w:color w:val="000000" w:themeColor="text1"/>
            <w:sz w:val="20"/>
            <w:szCs w:val="20"/>
            <w:u w:val="none"/>
          </w:rPr>
          <w:t>https://www.gov.uk/government/publications/care-act-statutory-guidance</w:t>
        </w:r>
      </w:hyperlink>
      <w:r w:rsidRPr="0072724D">
        <w:rPr>
          <w:rFonts w:ascii="Verdana" w:hAnsi="Verdana"/>
          <w:color w:val="000000" w:themeColor="text1"/>
          <w:sz w:val="20"/>
          <w:szCs w:val="20"/>
        </w:rPr>
        <w:t xml:space="preserve"> as:</w:t>
      </w:r>
    </w:p>
    <w:p w14:paraId="6DFB9E20" w14:textId="77777777" w:rsidR="00510FF5" w:rsidRPr="0072724D" w:rsidRDefault="00510FF5" w:rsidP="00510FF5">
      <w:pPr>
        <w:rPr>
          <w:rFonts w:ascii="Verdana" w:hAnsi="Verdana"/>
          <w:color w:val="000000" w:themeColor="text1"/>
          <w:sz w:val="20"/>
          <w:szCs w:val="20"/>
        </w:rPr>
      </w:pPr>
    </w:p>
    <w:p w14:paraId="64596A0D" w14:textId="30139D7C" w:rsidR="00510FF5" w:rsidRPr="0072724D" w:rsidRDefault="00510FF5" w:rsidP="00371E46">
      <w:pPr>
        <w:pStyle w:val="ListParagraph"/>
        <w:numPr>
          <w:ilvl w:val="0"/>
          <w:numId w:val="6"/>
        </w:numPr>
        <w:rPr>
          <w:sz w:val="20"/>
          <w:szCs w:val="20"/>
        </w:rPr>
      </w:pPr>
      <w:r w:rsidRPr="0072724D">
        <w:rPr>
          <w:sz w:val="20"/>
          <w:szCs w:val="20"/>
        </w:rPr>
        <w:t xml:space="preserve">Protecting the rights of adults to live in safety, free </w:t>
      </w:r>
      <w:r w:rsidRPr="000666AB">
        <w:rPr>
          <w:sz w:val="20"/>
          <w:szCs w:val="20"/>
        </w:rPr>
        <w:t>from abuse</w:t>
      </w:r>
      <w:r w:rsidR="00E56C04" w:rsidRPr="000666AB">
        <w:rPr>
          <w:sz w:val="20"/>
          <w:szCs w:val="20"/>
        </w:rPr>
        <w:t xml:space="preserve">, </w:t>
      </w:r>
      <w:r w:rsidRPr="000666AB">
        <w:rPr>
          <w:sz w:val="20"/>
          <w:szCs w:val="20"/>
        </w:rPr>
        <w:t>neglect</w:t>
      </w:r>
      <w:r w:rsidR="00E56C04" w:rsidRPr="000666AB">
        <w:rPr>
          <w:sz w:val="20"/>
          <w:szCs w:val="20"/>
        </w:rPr>
        <w:t xml:space="preserve"> and exploitation</w:t>
      </w:r>
      <w:r w:rsidR="003A51E3" w:rsidRPr="000666AB">
        <w:rPr>
          <w:sz w:val="20"/>
          <w:szCs w:val="20"/>
        </w:rPr>
        <w:t>.</w:t>
      </w:r>
    </w:p>
    <w:p w14:paraId="7A5EF38F" w14:textId="4C486047" w:rsidR="00510FF5" w:rsidRPr="0072724D" w:rsidRDefault="00510FF5" w:rsidP="00371E46">
      <w:pPr>
        <w:pStyle w:val="ListParagraph"/>
        <w:numPr>
          <w:ilvl w:val="0"/>
          <w:numId w:val="6"/>
        </w:numPr>
        <w:rPr>
          <w:sz w:val="20"/>
          <w:szCs w:val="20"/>
        </w:rPr>
      </w:pPr>
      <w:r w:rsidRPr="0072724D">
        <w:rPr>
          <w:sz w:val="20"/>
          <w:szCs w:val="20"/>
        </w:rPr>
        <w:t xml:space="preserve">People and organisations working together to prevent and stop both the risks and experience of </w:t>
      </w:r>
      <w:r w:rsidRPr="000666AB">
        <w:rPr>
          <w:sz w:val="20"/>
          <w:szCs w:val="20"/>
        </w:rPr>
        <w:t>abuse</w:t>
      </w:r>
      <w:r w:rsidR="00E56C04" w:rsidRPr="000666AB">
        <w:rPr>
          <w:sz w:val="20"/>
          <w:szCs w:val="20"/>
        </w:rPr>
        <w:t xml:space="preserve">, </w:t>
      </w:r>
      <w:r w:rsidRPr="000666AB">
        <w:rPr>
          <w:sz w:val="20"/>
          <w:szCs w:val="20"/>
        </w:rPr>
        <w:t>neglect</w:t>
      </w:r>
      <w:r w:rsidR="00E56C04" w:rsidRPr="000666AB">
        <w:rPr>
          <w:sz w:val="20"/>
          <w:szCs w:val="20"/>
        </w:rPr>
        <w:t xml:space="preserve"> and exploitation</w:t>
      </w:r>
      <w:r w:rsidR="003A51E3" w:rsidRPr="000666AB">
        <w:rPr>
          <w:sz w:val="20"/>
          <w:szCs w:val="20"/>
        </w:rPr>
        <w:t>.</w:t>
      </w:r>
    </w:p>
    <w:p w14:paraId="5F89EE09" w14:textId="01D0ED5C" w:rsidR="00510FF5" w:rsidRPr="0072724D" w:rsidRDefault="00510FF5" w:rsidP="00371E46">
      <w:pPr>
        <w:pStyle w:val="ListParagraph"/>
        <w:numPr>
          <w:ilvl w:val="0"/>
          <w:numId w:val="6"/>
        </w:numPr>
        <w:rPr>
          <w:sz w:val="20"/>
          <w:szCs w:val="20"/>
        </w:rPr>
      </w:pPr>
      <w:r w:rsidRPr="0072724D">
        <w:rPr>
          <w:sz w:val="20"/>
          <w:szCs w:val="20"/>
        </w:rPr>
        <w:t>People and organisations making sure that the adult’s wellbeing is promoted including, where appropriate, taking fully into account their views, wishes, feelings and beliefs in deciding on any action</w:t>
      </w:r>
      <w:r w:rsidR="003A51E3">
        <w:rPr>
          <w:sz w:val="20"/>
          <w:szCs w:val="20"/>
        </w:rPr>
        <w:t>.</w:t>
      </w:r>
    </w:p>
    <w:p w14:paraId="1C9F2B30" w14:textId="472EA40F" w:rsidR="00510FF5" w:rsidRPr="0072724D" w:rsidRDefault="00510FF5" w:rsidP="00371E46">
      <w:pPr>
        <w:pStyle w:val="ListParagraph"/>
        <w:numPr>
          <w:ilvl w:val="0"/>
          <w:numId w:val="6"/>
        </w:numPr>
        <w:rPr>
          <w:sz w:val="20"/>
          <w:szCs w:val="20"/>
        </w:rPr>
      </w:pPr>
      <w:r w:rsidRPr="0072724D">
        <w:rPr>
          <w:sz w:val="20"/>
          <w:szCs w:val="20"/>
        </w:rPr>
        <w:t>Recognising that adults sometimes have complex interpersonal relationships and may be ambivalent, unclear or unrealistic about their personal circumstances and therefore potential risks to their safety or well-being</w:t>
      </w:r>
      <w:r w:rsidR="003A51E3">
        <w:rPr>
          <w:sz w:val="20"/>
          <w:szCs w:val="20"/>
        </w:rPr>
        <w:t>.</w:t>
      </w:r>
    </w:p>
    <w:p w14:paraId="70DF9E56" w14:textId="77777777" w:rsidR="00510FF5" w:rsidRPr="0072724D" w:rsidRDefault="00510FF5" w:rsidP="00510FF5">
      <w:pPr>
        <w:spacing w:after="200" w:line="276" w:lineRule="auto"/>
        <w:rPr>
          <w:rFonts w:ascii="Verdana" w:hAnsi="Verdana"/>
          <w:sz w:val="20"/>
          <w:szCs w:val="20"/>
        </w:rPr>
      </w:pPr>
      <w:r w:rsidRPr="0072724D">
        <w:rPr>
          <w:rFonts w:ascii="Verdana" w:hAnsi="Verdana"/>
          <w:sz w:val="20"/>
          <w:szCs w:val="20"/>
        </w:rPr>
        <w:br w:type="page"/>
      </w:r>
    </w:p>
    <w:p w14:paraId="44E871BC" w14:textId="77777777" w:rsidR="00510FF5" w:rsidRPr="0072724D" w:rsidRDefault="00510FF5" w:rsidP="00510FF5">
      <w:pPr>
        <w:rPr>
          <w:rFonts w:ascii="Verdana" w:hAnsi="Verdana"/>
          <w:sz w:val="20"/>
          <w:szCs w:val="20"/>
        </w:rPr>
      </w:pPr>
    </w:p>
    <w:p w14:paraId="7BC01F1D" w14:textId="77777777" w:rsidR="00510FF5" w:rsidRPr="0072724D" w:rsidRDefault="00510FF5" w:rsidP="00371E46">
      <w:pPr>
        <w:pStyle w:val="ListParagraph"/>
        <w:numPr>
          <w:ilvl w:val="0"/>
          <w:numId w:val="4"/>
        </w:numPr>
        <w:rPr>
          <w:b/>
          <w:sz w:val="20"/>
          <w:szCs w:val="20"/>
        </w:rPr>
      </w:pPr>
      <w:r w:rsidRPr="0072724D">
        <w:rPr>
          <w:b/>
          <w:sz w:val="20"/>
          <w:szCs w:val="20"/>
        </w:rPr>
        <w:t>Recruitment</w:t>
      </w:r>
    </w:p>
    <w:p w14:paraId="2728BACE" w14:textId="22597859" w:rsidR="00510FF5" w:rsidRPr="0072724D" w:rsidRDefault="00510FF5" w:rsidP="00510FF5">
      <w:pPr>
        <w:rPr>
          <w:rFonts w:ascii="Verdana" w:hAnsi="Verdana"/>
          <w:sz w:val="20"/>
          <w:szCs w:val="20"/>
        </w:rPr>
      </w:pPr>
      <w:r w:rsidRPr="57F0D0D1">
        <w:rPr>
          <w:rFonts w:ascii="Verdana" w:hAnsi="Verdana"/>
          <w:sz w:val="20"/>
          <w:szCs w:val="20"/>
        </w:rPr>
        <w:t>YMCA Derbyshire carries out safer recruitment checks on everyone who works for us and our volunteers. All roles require an enhanced Disclosure and Barring Service (DBS) check and references before the individual joins us. Anyone interviewed for a post with YMCA Derbyshire, either internally or from outside the organisation, will need to show an understanding of safeguarding that is relevant to the role that they are applying for.</w:t>
      </w:r>
    </w:p>
    <w:p w14:paraId="144A5D23" w14:textId="77777777" w:rsidR="00510FF5" w:rsidRPr="0072724D" w:rsidRDefault="00510FF5" w:rsidP="00510FF5">
      <w:pPr>
        <w:rPr>
          <w:rFonts w:ascii="Verdana" w:hAnsi="Verdana"/>
          <w:sz w:val="20"/>
          <w:szCs w:val="20"/>
        </w:rPr>
      </w:pPr>
    </w:p>
    <w:p w14:paraId="33382315" w14:textId="77777777" w:rsidR="00510FF5" w:rsidRPr="0072724D" w:rsidRDefault="00510FF5" w:rsidP="00371E46">
      <w:pPr>
        <w:pStyle w:val="ListParagraph"/>
        <w:numPr>
          <w:ilvl w:val="0"/>
          <w:numId w:val="4"/>
        </w:numPr>
        <w:rPr>
          <w:b/>
          <w:sz w:val="20"/>
          <w:szCs w:val="20"/>
        </w:rPr>
      </w:pPr>
      <w:r w:rsidRPr="0072724D">
        <w:rPr>
          <w:b/>
          <w:sz w:val="20"/>
          <w:szCs w:val="20"/>
        </w:rPr>
        <w:t>Expectations of staff</w:t>
      </w:r>
    </w:p>
    <w:p w14:paraId="3A7F9DF6" w14:textId="022EC072" w:rsidR="00510FF5" w:rsidRDefault="00510FF5" w:rsidP="00510FF5">
      <w:pPr>
        <w:rPr>
          <w:rFonts w:ascii="Verdana" w:hAnsi="Verdana"/>
          <w:sz w:val="20"/>
          <w:szCs w:val="20"/>
        </w:rPr>
      </w:pPr>
      <w:r w:rsidRPr="0072724D">
        <w:rPr>
          <w:rFonts w:ascii="Verdana" w:hAnsi="Verdana"/>
          <w:sz w:val="20"/>
          <w:szCs w:val="20"/>
        </w:rPr>
        <w:t>Everyone working for YMCA Derbyshire has a responsibility to familiarise themselves with this safeguarding policy and the procedures that go with it. They must maintain a proper focus on the safety and welfare of children</w:t>
      </w:r>
      <w:r w:rsidR="003A51E3">
        <w:rPr>
          <w:rFonts w:ascii="Verdana" w:hAnsi="Verdana"/>
          <w:sz w:val="20"/>
          <w:szCs w:val="20"/>
        </w:rPr>
        <w:t xml:space="preserve">, young people </w:t>
      </w:r>
      <w:r w:rsidRPr="0072724D">
        <w:rPr>
          <w:rFonts w:ascii="Verdana" w:hAnsi="Verdana"/>
          <w:sz w:val="20"/>
          <w:szCs w:val="20"/>
        </w:rPr>
        <w:t>and adults</w:t>
      </w:r>
      <w:r w:rsidR="003A51E3">
        <w:rPr>
          <w:rFonts w:ascii="Verdana" w:hAnsi="Verdana"/>
          <w:sz w:val="20"/>
          <w:szCs w:val="20"/>
        </w:rPr>
        <w:t xml:space="preserve"> at risk </w:t>
      </w:r>
      <w:r w:rsidRPr="0072724D">
        <w:rPr>
          <w:rFonts w:ascii="Verdana" w:hAnsi="Verdana"/>
          <w:sz w:val="20"/>
          <w:szCs w:val="20"/>
        </w:rPr>
        <w:t>in all aspects of their work.</w:t>
      </w:r>
    </w:p>
    <w:p w14:paraId="738610EB" w14:textId="77777777" w:rsidR="00B50D05" w:rsidRPr="0072724D" w:rsidRDefault="00B50D05" w:rsidP="00510FF5">
      <w:pPr>
        <w:rPr>
          <w:rFonts w:ascii="Verdana" w:hAnsi="Verdana"/>
          <w:sz w:val="20"/>
          <w:szCs w:val="20"/>
        </w:rPr>
      </w:pPr>
    </w:p>
    <w:p w14:paraId="4934868B" w14:textId="7BD73ED7" w:rsidR="00510FF5" w:rsidRDefault="00510FF5" w:rsidP="00510FF5">
      <w:pPr>
        <w:rPr>
          <w:rFonts w:ascii="Verdana" w:hAnsi="Verdana"/>
          <w:sz w:val="20"/>
          <w:szCs w:val="20"/>
        </w:rPr>
      </w:pPr>
      <w:r w:rsidRPr="0072724D">
        <w:rPr>
          <w:rFonts w:ascii="Verdana" w:hAnsi="Verdana"/>
          <w:sz w:val="20"/>
          <w:szCs w:val="20"/>
        </w:rPr>
        <w:t>Anyone who works for YMCA Derbyshire must inform their manager if they or any adult living in their household become(s) the subject of an allegation involving a safeguarding concern or abuse against a child</w:t>
      </w:r>
      <w:r w:rsidR="003A51E3">
        <w:rPr>
          <w:rFonts w:ascii="Verdana" w:hAnsi="Verdana"/>
          <w:sz w:val="20"/>
          <w:szCs w:val="20"/>
        </w:rPr>
        <w:t>, young person</w:t>
      </w:r>
      <w:r w:rsidRPr="0072724D">
        <w:rPr>
          <w:rFonts w:ascii="Verdana" w:hAnsi="Verdana"/>
          <w:sz w:val="20"/>
          <w:szCs w:val="20"/>
        </w:rPr>
        <w:t xml:space="preserve"> or adult</w:t>
      </w:r>
      <w:r w:rsidR="003A51E3">
        <w:rPr>
          <w:rFonts w:ascii="Verdana" w:hAnsi="Verdana"/>
          <w:sz w:val="20"/>
          <w:szCs w:val="20"/>
        </w:rPr>
        <w:t xml:space="preserve"> at risk</w:t>
      </w:r>
      <w:r w:rsidRPr="0072724D">
        <w:rPr>
          <w:rFonts w:ascii="Verdana" w:hAnsi="Verdana"/>
          <w:sz w:val="20"/>
          <w:szCs w:val="20"/>
        </w:rPr>
        <w:t xml:space="preserve">. If anyone is in doubt whether a situation or allegation is </w:t>
      </w:r>
      <w:r w:rsidR="00FF6BF5" w:rsidRPr="0072724D">
        <w:rPr>
          <w:rFonts w:ascii="Verdana" w:hAnsi="Verdana"/>
          <w:sz w:val="20"/>
          <w:szCs w:val="20"/>
        </w:rPr>
        <w:t>relevant,</w:t>
      </w:r>
      <w:r w:rsidRPr="0072724D">
        <w:rPr>
          <w:rFonts w:ascii="Verdana" w:hAnsi="Verdana"/>
          <w:sz w:val="20"/>
          <w:szCs w:val="20"/>
        </w:rPr>
        <w:t xml:space="preserve"> they should:</w:t>
      </w:r>
    </w:p>
    <w:p w14:paraId="637805D2" w14:textId="77777777" w:rsidR="00B50D05" w:rsidRPr="0072724D" w:rsidRDefault="00B50D05" w:rsidP="00510FF5">
      <w:pPr>
        <w:rPr>
          <w:rFonts w:ascii="Verdana" w:hAnsi="Verdana"/>
          <w:sz w:val="20"/>
          <w:szCs w:val="20"/>
        </w:rPr>
      </w:pPr>
    </w:p>
    <w:p w14:paraId="7A51533A" w14:textId="38349AF6" w:rsidR="00510FF5" w:rsidRPr="0072724D" w:rsidRDefault="00510FF5" w:rsidP="00371E46">
      <w:pPr>
        <w:pStyle w:val="ListParagraph"/>
        <w:numPr>
          <w:ilvl w:val="0"/>
          <w:numId w:val="7"/>
        </w:numPr>
        <w:rPr>
          <w:sz w:val="20"/>
          <w:szCs w:val="20"/>
        </w:rPr>
      </w:pPr>
      <w:r w:rsidRPr="0072724D">
        <w:rPr>
          <w:sz w:val="20"/>
          <w:szCs w:val="20"/>
        </w:rPr>
        <w:t xml:space="preserve">Refer to the definitions of safeguarding and protection of </w:t>
      </w:r>
      <w:r w:rsidR="00FF6BF5" w:rsidRPr="0072724D">
        <w:rPr>
          <w:sz w:val="20"/>
          <w:szCs w:val="20"/>
        </w:rPr>
        <w:t>adults</w:t>
      </w:r>
      <w:r w:rsidR="003A51E3">
        <w:rPr>
          <w:sz w:val="20"/>
          <w:szCs w:val="20"/>
        </w:rPr>
        <w:t xml:space="preserve"> at risk</w:t>
      </w:r>
      <w:r w:rsidR="00FF6BF5" w:rsidRPr="0072724D">
        <w:rPr>
          <w:sz w:val="20"/>
          <w:szCs w:val="20"/>
        </w:rPr>
        <w:t>.</w:t>
      </w:r>
    </w:p>
    <w:p w14:paraId="559EEC25" w14:textId="055F03D3" w:rsidR="00510FF5" w:rsidRPr="0072724D" w:rsidRDefault="00510FF5" w:rsidP="00371E46">
      <w:pPr>
        <w:pStyle w:val="ListParagraph"/>
        <w:numPr>
          <w:ilvl w:val="0"/>
          <w:numId w:val="7"/>
        </w:numPr>
        <w:rPr>
          <w:sz w:val="20"/>
          <w:szCs w:val="20"/>
        </w:rPr>
      </w:pPr>
      <w:r w:rsidRPr="0072724D">
        <w:rPr>
          <w:sz w:val="20"/>
          <w:szCs w:val="20"/>
        </w:rPr>
        <w:t xml:space="preserve">Seek advice from </w:t>
      </w:r>
      <w:r w:rsidR="00FF6BF5">
        <w:rPr>
          <w:sz w:val="20"/>
          <w:szCs w:val="20"/>
        </w:rPr>
        <w:t>People Services.</w:t>
      </w:r>
    </w:p>
    <w:p w14:paraId="16A32E91" w14:textId="77777777" w:rsidR="00510FF5" w:rsidRPr="0072724D" w:rsidRDefault="00510FF5" w:rsidP="00510FF5">
      <w:pPr>
        <w:rPr>
          <w:rFonts w:ascii="Verdana" w:hAnsi="Verdana"/>
          <w:sz w:val="20"/>
          <w:szCs w:val="20"/>
        </w:rPr>
      </w:pPr>
      <w:r w:rsidRPr="0072724D">
        <w:rPr>
          <w:rFonts w:ascii="Verdana" w:hAnsi="Verdana"/>
          <w:sz w:val="20"/>
          <w:szCs w:val="20"/>
        </w:rPr>
        <w:t>Any allegations of misconduct towards children and/or vulnerable adults by those working for YMCA Derbyshire will be reported to the Local Authority Designated Officer (LADO) or their equivalent.</w:t>
      </w:r>
    </w:p>
    <w:p w14:paraId="463F29E8" w14:textId="77777777" w:rsidR="00510FF5" w:rsidRPr="0072724D" w:rsidRDefault="00510FF5" w:rsidP="00510FF5">
      <w:pPr>
        <w:rPr>
          <w:rFonts w:ascii="Verdana" w:hAnsi="Verdana"/>
          <w:sz w:val="20"/>
          <w:szCs w:val="20"/>
        </w:rPr>
      </w:pPr>
    </w:p>
    <w:p w14:paraId="5F8F5B2D" w14:textId="77777777" w:rsidR="00510FF5" w:rsidRPr="0072724D" w:rsidRDefault="00510FF5" w:rsidP="00371E46">
      <w:pPr>
        <w:pStyle w:val="ListParagraph"/>
        <w:numPr>
          <w:ilvl w:val="0"/>
          <w:numId w:val="4"/>
        </w:numPr>
        <w:rPr>
          <w:b/>
          <w:sz w:val="20"/>
          <w:szCs w:val="20"/>
        </w:rPr>
      </w:pPr>
      <w:r w:rsidRPr="0072724D">
        <w:rPr>
          <w:b/>
          <w:sz w:val="20"/>
          <w:szCs w:val="20"/>
        </w:rPr>
        <w:t>Safeguarding training</w:t>
      </w:r>
    </w:p>
    <w:p w14:paraId="7308F490" w14:textId="256B390D" w:rsidR="00510FF5" w:rsidRPr="0072724D" w:rsidRDefault="00510FF5" w:rsidP="00510FF5">
      <w:pPr>
        <w:rPr>
          <w:rFonts w:ascii="Verdana" w:hAnsi="Verdana"/>
          <w:sz w:val="20"/>
          <w:szCs w:val="20"/>
        </w:rPr>
      </w:pPr>
      <w:r w:rsidRPr="4FDB2266">
        <w:rPr>
          <w:rFonts w:ascii="Verdana" w:hAnsi="Verdana"/>
          <w:sz w:val="20"/>
          <w:szCs w:val="20"/>
        </w:rPr>
        <w:t>YMCA Derbyshire is committed to ensuring that everyone who works for us understands thei</w:t>
      </w:r>
      <w:r w:rsidR="00993446" w:rsidRPr="4FDB2266">
        <w:rPr>
          <w:rFonts w:ascii="Verdana" w:hAnsi="Verdana"/>
          <w:sz w:val="20"/>
          <w:szCs w:val="20"/>
        </w:rPr>
        <w:t xml:space="preserve">r safeguarding responsibilities </w:t>
      </w:r>
      <w:r w:rsidRPr="4FDB2266">
        <w:rPr>
          <w:rFonts w:ascii="Verdana" w:hAnsi="Verdana"/>
          <w:sz w:val="20"/>
          <w:szCs w:val="20"/>
        </w:rPr>
        <w:t xml:space="preserve">and keeps their knowledge up to date. All staff and contracted employees must complete a Level 1 safeguarding training package </w:t>
      </w:r>
      <w:r w:rsidRPr="000666AB">
        <w:rPr>
          <w:rFonts w:ascii="Verdana" w:hAnsi="Verdana"/>
          <w:sz w:val="20"/>
          <w:szCs w:val="20"/>
        </w:rPr>
        <w:t xml:space="preserve">within </w:t>
      </w:r>
      <w:r w:rsidR="00363769" w:rsidRPr="000666AB">
        <w:rPr>
          <w:rFonts w:ascii="Verdana" w:hAnsi="Verdana"/>
          <w:sz w:val="20"/>
          <w:szCs w:val="20"/>
        </w:rPr>
        <w:t>2 weeks</w:t>
      </w:r>
      <w:r w:rsidR="00363769">
        <w:rPr>
          <w:rFonts w:ascii="Verdana" w:hAnsi="Verdana"/>
          <w:sz w:val="20"/>
          <w:szCs w:val="20"/>
        </w:rPr>
        <w:t xml:space="preserve"> </w:t>
      </w:r>
      <w:r w:rsidRPr="4FDB2266">
        <w:rPr>
          <w:rFonts w:ascii="Verdana" w:hAnsi="Verdana"/>
          <w:sz w:val="20"/>
          <w:szCs w:val="20"/>
        </w:rPr>
        <w:t xml:space="preserve">of taking up </w:t>
      </w:r>
      <w:r w:rsidR="00363769">
        <w:rPr>
          <w:rFonts w:ascii="Verdana" w:hAnsi="Verdana"/>
          <w:sz w:val="20"/>
          <w:szCs w:val="20"/>
        </w:rPr>
        <w:t xml:space="preserve">a </w:t>
      </w:r>
      <w:r w:rsidRPr="4FDB2266">
        <w:rPr>
          <w:rFonts w:ascii="Verdana" w:hAnsi="Verdana"/>
          <w:sz w:val="20"/>
          <w:szCs w:val="20"/>
        </w:rPr>
        <w:t xml:space="preserve">post, and after that at two yearly intervals. All front facing staff must complete a Level </w:t>
      </w:r>
      <w:r w:rsidR="7E909EFC" w:rsidRPr="4FDB2266">
        <w:rPr>
          <w:rFonts w:ascii="Verdana" w:hAnsi="Verdana"/>
          <w:sz w:val="20"/>
          <w:szCs w:val="20"/>
        </w:rPr>
        <w:t>3</w:t>
      </w:r>
      <w:r w:rsidRPr="4FDB2266">
        <w:rPr>
          <w:rFonts w:ascii="Verdana" w:hAnsi="Verdana"/>
          <w:sz w:val="20"/>
          <w:szCs w:val="20"/>
        </w:rPr>
        <w:t xml:space="preserve"> safeguarding training package within 6 months of taking up post and after that at two yearly intervals. </w:t>
      </w:r>
      <w:r w:rsidR="6A2C0C3B" w:rsidRPr="4FDB2266">
        <w:rPr>
          <w:rFonts w:ascii="Verdana" w:hAnsi="Verdana"/>
          <w:sz w:val="20"/>
          <w:szCs w:val="20"/>
        </w:rPr>
        <w:t xml:space="preserve">All Senior Leaders must complete a Level 4 safeguarding training package.  </w:t>
      </w:r>
      <w:r w:rsidRPr="4FDB2266">
        <w:rPr>
          <w:rFonts w:ascii="Verdana" w:hAnsi="Verdana"/>
          <w:sz w:val="20"/>
          <w:szCs w:val="20"/>
        </w:rPr>
        <w:t>There will also be regular refresher training for all staff on safeguarding children</w:t>
      </w:r>
      <w:r w:rsidR="00604E2A">
        <w:rPr>
          <w:rFonts w:ascii="Verdana" w:hAnsi="Verdana"/>
          <w:sz w:val="20"/>
          <w:szCs w:val="20"/>
        </w:rPr>
        <w:t>, young people</w:t>
      </w:r>
      <w:r w:rsidRPr="4FDB2266">
        <w:rPr>
          <w:rFonts w:ascii="Verdana" w:hAnsi="Verdana"/>
          <w:sz w:val="20"/>
          <w:szCs w:val="20"/>
        </w:rPr>
        <w:t xml:space="preserve"> and adults</w:t>
      </w:r>
      <w:r w:rsidR="00604E2A">
        <w:rPr>
          <w:rFonts w:ascii="Verdana" w:hAnsi="Verdana"/>
          <w:sz w:val="20"/>
          <w:szCs w:val="20"/>
        </w:rPr>
        <w:t xml:space="preserve"> at risk</w:t>
      </w:r>
      <w:r w:rsidRPr="4FDB2266">
        <w:rPr>
          <w:rFonts w:ascii="Verdana" w:hAnsi="Verdana"/>
          <w:sz w:val="20"/>
          <w:szCs w:val="20"/>
        </w:rPr>
        <w:t>, including on specific areas of risk and safeguarding practice. All staff will receive an introduction to safeguarding session as part of their induction process when taking up their post with YMCA Derbyshire.</w:t>
      </w:r>
    </w:p>
    <w:p w14:paraId="3B7B4B86" w14:textId="77777777" w:rsidR="00510FF5" w:rsidRPr="0072724D" w:rsidRDefault="00510FF5" w:rsidP="00510FF5">
      <w:pPr>
        <w:rPr>
          <w:rFonts w:ascii="Verdana" w:hAnsi="Verdana"/>
          <w:sz w:val="20"/>
          <w:szCs w:val="20"/>
        </w:rPr>
      </w:pPr>
    </w:p>
    <w:p w14:paraId="160DBF27" w14:textId="77777777" w:rsidR="00510FF5" w:rsidRPr="0072724D" w:rsidRDefault="00510FF5" w:rsidP="00371E46">
      <w:pPr>
        <w:pStyle w:val="ListParagraph"/>
        <w:numPr>
          <w:ilvl w:val="0"/>
          <w:numId w:val="4"/>
        </w:numPr>
        <w:rPr>
          <w:b/>
          <w:sz w:val="20"/>
          <w:szCs w:val="20"/>
        </w:rPr>
      </w:pPr>
      <w:r w:rsidRPr="0072724D">
        <w:rPr>
          <w:b/>
          <w:sz w:val="20"/>
          <w:szCs w:val="20"/>
        </w:rPr>
        <w:t>Acting on safeguarding concerns</w:t>
      </w:r>
    </w:p>
    <w:p w14:paraId="441A9A8C" w14:textId="05995CC9" w:rsidR="00510FF5" w:rsidRPr="0072724D" w:rsidRDefault="00510FF5" w:rsidP="00510FF5">
      <w:pPr>
        <w:rPr>
          <w:rFonts w:ascii="Verdana" w:hAnsi="Verdana"/>
          <w:sz w:val="20"/>
          <w:szCs w:val="20"/>
        </w:rPr>
      </w:pPr>
      <w:r w:rsidRPr="0072724D">
        <w:rPr>
          <w:rFonts w:ascii="Verdana" w:hAnsi="Verdana"/>
          <w:sz w:val="20"/>
          <w:szCs w:val="20"/>
        </w:rPr>
        <w:t>No one working for YMCA Derbyshire should investigate concerns about individual children</w:t>
      </w:r>
      <w:r w:rsidR="00604E2A">
        <w:rPr>
          <w:rFonts w:ascii="Verdana" w:hAnsi="Verdana"/>
          <w:sz w:val="20"/>
          <w:szCs w:val="20"/>
        </w:rPr>
        <w:t>, young people</w:t>
      </w:r>
      <w:r w:rsidRPr="0072724D">
        <w:rPr>
          <w:rFonts w:ascii="Verdana" w:hAnsi="Verdana"/>
          <w:sz w:val="20"/>
          <w:szCs w:val="20"/>
        </w:rPr>
        <w:t xml:space="preserve"> or adults </w:t>
      </w:r>
      <w:r w:rsidR="00604E2A">
        <w:rPr>
          <w:rFonts w:ascii="Verdana" w:hAnsi="Verdana"/>
          <w:sz w:val="20"/>
          <w:szCs w:val="20"/>
        </w:rPr>
        <w:t xml:space="preserve">at risk </w:t>
      </w:r>
      <w:r w:rsidRPr="0072724D">
        <w:rPr>
          <w:rFonts w:ascii="Verdana" w:hAnsi="Verdana"/>
          <w:sz w:val="20"/>
          <w:szCs w:val="20"/>
        </w:rPr>
        <w:t xml:space="preserve">who are or may be being abused or who are at risk. </w:t>
      </w:r>
      <w:r w:rsidR="00870166">
        <w:rPr>
          <w:rFonts w:ascii="Verdana" w:hAnsi="Verdana"/>
          <w:sz w:val="20"/>
          <w:szCs w:val="20"/>
        </w:rPr>
        <w:t xml:space="preserve">All YMCA employees must act on safeguarding </w:t>
      </w:r>
      <w:r w:rsidR="003157C8">
        <w:rPr>
          <w:rFonts w:ascii="Verdana" w:hAnsi="Verdana"/>
          <w:sz w:val="20"/>
          <w:szCs w:val="20"/>
        </w:rPr>
        <w:t xml:space="preserve">concerns </w:t>
      </w:r>
      <w:r w:rsidR="00870166">
        <w:rPr>
          <w:rFonts w:ascii="Verdana" w:hAnsi="Verdana"/>
          <w:sz w:val="20"/>
          <w:szCs w:val="20"/>
        </w:rPr>
        <w:t>and</w:t>
      </w:r>
      <w:r w:rsidR="008F5F5A">
        <w:rPr>
          <w:rFonts w:ascii="Verdana" w:hAnsi="Verdana"/>
          <w:sz w:val="20"/>
          <w:szCs w:val="20"/>
        </w:rPr>
        <w:t xml:space="preserve"> should </w:t>
      </w:r>
      <w:r w:rsidR="003157C8">
        <w:rPr>
          <w:rFonts w:ascii="Verdana" w:hAnsi="Verdana"/>
          <w:sz w:val="20"/>
          <w:szCs w:val="20"/>
        </w:rPr>
        <w:t>ensure</w:t>
      </w:r>
      <w:r w:rsidR="008F5F5A">
        <w:rPr>
          <w:rFonts w:ascii="Verdana" w:hAnsi="Verdana"/>
          <w:sz w:val="20"/>
          <w:szCs w:val="20"/>
        </w:rPr>
        <w:t xml:space="preserve"> any concern</w:t>
      </w:r>
      <w:r w:rsidR="003157C8">
        <w:rPr>
          <w:rFonts w:ascii="Verdana" w:hAnsi="Verdana"/>
          <w:sz w:val="20"/>
          <w:szCs w:val="20"/>
        </w:rPr>
        <w:t xml:space="preserve"> they have </w:t>
      </w:r>
      <w:r w:rsidRPr="0072724D">
        <w:rPr>
          <w:rFonts w:ascii="Verdana" w:hAnsi="Verdana"/>
          <w:sz w:val="20"/>
          <w:szCs w:val="20"/>
        </w:rPr>
        <w:t>about children</w:t>
      </w:r>
      <w:r w:rsidR="00604E2A">
        <w:rPr>
          <w:rFonts w:ascii="Verdana" w:hAnsi="Verdana"/>
          <w:sz w:val="20"/>
          <w:szCs w:val="20"/>
        </w:rPr>
        <w:t>, young people</w:t>
      </w:r>
      <w:r w:rsidRPr="0072724D">
        <w:rPr>
          <w:rFonts w:ascii="Verdana" w:hAnsi="Verdana"/>
          <w:sz w:val="20"/>
          <w:szCs w:val="20"/>
        </w:rPr>
        <w:t xml:space="preserve"> and adults </w:t>
      </w:r>
      <w:r w:rsidR="00604E2A">
        <w:rPr>
          <w:rFonts w:ascii="Verdana" w:hAnsi="Verdana"/>
          <w:sz w:val="20"/>
          <w:szCs w:val="20"/>
        </w:rPr>
        <w:t xml:space="preserve">at risk </w:t>
      </w:r>
      <w:r w:rsidRPr="0072724D">
        <w:rPr>
          <w:rFonts w:ascii="Verdana" w:hAnsi="Verdana"/>
          <w:sz w:val="20"/>
          <w:szCs w:val="20"/>
        </w:rPr>
        <w:t xml:space="preserve">are passed to the YMCA Derbyshire safeguarding team without delay. </w:t>
      </w:r>
    </w:p>
    <w:p w14:paraId="3A0FF5F2" w14:textId="77777777" w:rsidR="00510FF5" w:rsidRPr="0072724D" w:rsidRDefault="00510FF5" w:rsidP="00510FF5">
      <w:pPr>
        <w:rPr>
          <w:rFonts w:ascii="Verdana" w:hAnsi="Verdana"/>
          <w:sz w:val="20"/>
          <w:szCs w:val="20"/>
        </w:rPr>
      </w:pPr>
    </w:p>
    <w:p w14:paraId="5F305367" w14:textId="6C029857" w:rsidR="00510FF5" w:rsidRPr="0072724D" w:rsidRDefault="00510FF5" w:rsidP="00510FF5">
      <w:pPr>
        <w:rPr>
          <w:rFonts w:ascii="Verdana" w:hAnsi="Verdana"/>
          <w:sz w:val="20"/>
          <w:szCs w:val="20"/>
        </w:rPr>
      </w:pPr>
      <w:r w:rsidRPr="4FDB2266">
        <w:rPr>
          <w:rFonts w:ascii="Verdana" w:hAnsi="Verdana"/>
          <w:sz w:val="20"/>
          <w:szCs w:val="20"/>
        </w:rPr>
        <w:t xml:space="preserve">The procedure to follow if you have any concerns is attached at </w:t>
      </w:r>
      <w:r w:rsidRPr="4FDB2266">
        <w:rPr>
          <w:rFonts w:ascii="Verdana" w:hAnsi="Verdana"/>
          <w:b/>
          <w:bCs/>
          <w:sz w:val="20"/>
          <w:szCs w:val="20"/>
        </w:rPr>
        <w:t xml:space="preserve">Appendix A.  </w:t>
      </w:r>
      <w:r w:rsidRPr="4FDB2266">
        <w:rPr>
          <w:rFonts w:ascii="Verdana" w:hAnsi="Verdana"/>
          <w:sz w:val="20"/>
          <w:szCs w:val="20"/>
        </w:rPr>
        <w:t xml:space="preserve">Concerns should be documented by using the </w:t>
      </w:r>
      <w:proofErr w:type="spellStart"/>
      <w:r w:rsidR="4FE51538" w:rsidRPr="4FDB2266">
        <w:rPr>
          <w:rFonts w:ascii="Verdana" w:hAnsi="Verdana"/>
          <w:sz w:val="20"/>
          <w:szCs w:val="20"/>
        </w:rPr>
        <w:t>MyConcern</w:t>
      </w:r>
      <w:proofErr w:type="spellEnd"/>
      <w:r w:rsidR="4FE51538" w:rsidRPr="4FDB2266">
        <w:rPr>
          <w:rFonts w:ascii="Verdana" w:hAnsi="Verdana"/>
          <w:sz w:val="20"/>
          <w:szCs w:val="20"/>
        </w:rPr>
        <w:t xml:space="preserve"> MIS system.  For the night concierge service concerns should be reported using </w:t>
      </w:r>
      <w:r w:rsidRPr="4FDB2266">
        <w:rPr>
          <w:rFonts w:ascii="Verdana" w:hAnsi="Verdana"/>
          <w:sz w:val="20"/>
          <w:szCs w:val="20"/>
        </w:rPr>
        <w:t xml:space="preserve">Safeguarding Report form attached to this policy at </w:t>
      </w:r>
      <w:r w:rsidRPr="4FDB2266">
        <w:rPr>
          <w:rFonts w:ascii="Verdana" w:hAnsi="Verdana"/>
          <w:b/>
          <w:bCs/>
          <w:sz w:val="20"/>
          <w:szCs w:val="20"/>
        </w:rPr>
        <w:t>Appendix B</w:t>
      </w:r>
      <w:r w:rsidR="146C5EAC" w:rsidRPr="4FDB2266">
        <w:rPr>
          <w:rFonts w:ascii="Verdana" w:hAnsi="Verdana"/>
          <w:b/>
          <w:bCs/>
          <w:sz w:val="20"/>
          <w:szCs w:val="20"/>
        </w:rPr>
        <w:t xml:space="preserve"> </w:t>
      </w:r>
      <w:r w:rsidR="146C5EAC" w:rsidRPr="4FDB2266">
        <w:rPr>
          <w:rFonts w:ascii="Verdana" w:hAnsi="Verdana"/>
          <w:sz w:val="20"/>
          <w:szCs w:val="20"/>
        </w:rPr>
        <w:t>and transferred</w:t>
      </w:r>
      <w:r w:rsidR="261ABBD0" w:rsidRPr="4FDB2266">
        <w:rPr>
          <w:rFonts w:ascii="Verdana" w:hAnsi="Verdana"/>
          <w:sz w:val="20"/>
          <w:szCs w:val="20"/>
        </w:rPr>
        <w:t xml:space="preserve"> by the Housing Team to</w:t>
      </w:r>
      <w:r w:rsidR="146C5EAC" w:rsidRPr="4FDB2266">
        <w:rPr>
          <w:rFonts w:ascii="Verdana" w:hAnsi="Verdana"/>
          <w:sz w:val="20"/>
          <w:szCs w:val="20"/>
        </w:rPr>
        <w:t xml:space="preserve"> </w:t>
      </w:r>
      <w:proofErr w:type="spellStart"/>
      <w:r w:rsidR="146C5EAC" w:rsidRPr="4FDB2266">
        <w:rPr>
          <w:rFonts w:ascii="Verdana" w:hAnsi="Verdana"/>
          <w:sz w:val="20"/>
          <w:szCs w:val="20"/>
        </w:rPr>
        <w:t>MyConcern</w:t>
      </w:r>
      <w:proofErr w:type="spellEnd"/>
      <w:r w:rsidRPr="4FDB2266">
        <w:rPr>
          <w:rFonts w:ascii="Verdana" w:hAnsi="Verdana"/>
          <w:sz w:val="20"/>
          <w:szCs w:val="20"/>
        </w:rPr>
        <w:t>.</w:t>
      </w:r>
    </w:p>
    <w:p w14:paraId="5630AD66" w14:textId="77777777" w:rsidR="00510FF5" w:rsidRPr="0072724D" w:rsidRDefault="00510FF5" w:rsidP="00510FF5">
      <w:pPr>
        <w:rPr>
          <w:rFonts w:ascii="Verdana" w:hAnsi="Verdana"/>
          <w:sz w:val="20"/>
          <w:szCs w:val="20"/>
        </w:rPr>
      </w:pPr>
    </w:p>
    <w:p w14:paraId="6F457428" w14:textId="28708909" w:rsidR="00510FF5" w:rsidRPr="0072724D" w:rsidRDefault="00510FF5" w:rsidP="00510FF5">
      <w:pPr>
        <w:rPr>
          <w:rFonts w:ascii="Verdana" w:hAnsi="Verdana"/>
          <w:sz w:val="20"/>
          <w:szCs w:val="20"/>
        </w:rPr>
      </w:pPr>
      <w:r w:rsidRPr="0072724D">
        <w:rPr>
          <w:rFonts w:ascii="Verdana" w:hAnsi="Verdana"/>
          <w:sz w:val="20"/>
          <w:szCs w:val="20"/>
        </w:rPr>
        <w:t>If anyone is concerned that a child</w:t>
      </w:r>
      <w:r w:rsidR="00491D42">
        <w:rPr>
          <w:rFonts w:ascii="Verdana" w:hAnsi="Verdana"/>
          <w:sz w:val="20"/>
          <w:szCs w:val="20"/>
        </w:rPr>
        <w:t xml:space="preserve">, young person </w:t>
      </w:r>
      <w:r w:rsidRPr="0072724D">
        <w:rPr>
          <w:rFonts w:ascii="Verdana" w:hAnsi="Verdana"/>
          <w:sz w:val="20"/>
          <w:szCs w:val="20"/>
        </w:rPr>
        <w:t>or adult</w:t>
      </w:r>
      <w:r w:rsidR="00491D42">
        <w:rPr>
          <w:rFonts w:ascii="Verdana" w:hAnsi="Verdana"/>
          <w:sz w:val="20"/>
          <w:szCs w:val="20"/>
        </w:rPr>
        <w:t xml:space="preserve"> at risk</w:t>
      </w:r>
      <w:r w:rsidRPr="0072724D">
        <w:rPr>
          <w:rFonts w:ascii="Verdana" w:hAnsi="Verdana"/>
          <w:sz w:val="20"/>
          <w:szCs w:val="20"/>
        </w:rPr>
        <w:t xml:space="preserve"> is at risk of being abused or neglected or is at any other risk, they should not ignore their suspicions and should not assume that someone else will take action to protect that person. </w:t>
      </w:r>
    </w:p>
    <w:p w14:paraId="61829076" w14:textId="77777777" w:rsidR="00510FF5" w:rsidRPr="0072724D" w:rsidRDefault="00510FF5" w:rsidP="00510FF5">
      <w:pPr>
        <w:rPr>
          <w:rFonts w:ascii="Verdana" w:hAnsi="Verdana"/>
          <w:sz w:val="20"/>
          <w:szCs w:val="20"/>
        </w:rPr>
      </w:pPr>
    </w:p>
    <w:p w14:paraId="4CEFD49A" w14:textId="77777777" w:rsidR="00510FF5" w:rsidRPr="0072724D" w:rsidRDefault="00510FF5" w:rsidP="00510FF5">
      <w:pPr>
        <w:rPr>
          <w:rFonts w:ascii="Verdana" w:hAnsi="Verdana"/>
          <w:sz w:val="20"/>
          <w:szCs w:val="20"/>
        </w:rPr>
      </w:pPr>
      <w:r w:rsidRPr="0072724D">
        <w:rPr>
          <w:rFonts w:ascii="Verdana" w:hAnsi="Verdana"/>
          <w:sz w:val="20"/>
          <w:szCs w:val="20"/>
        </w:rPr>
        <w:t xml:space="preserve">If anyone working for YMCA Derbyshire is in any doubt about what to do, they should consult their line manager or a member of the safeguarding team, details of which are provided at </w:t>
      </w:r>
      <w:r w:rsidRPr="0072724D">
        <w:rPr>
          <w:rFonts w:ascii="Verdana" w:hAnsi="Verdana"/>
          <w:b/>
          <w:sz w:val="20"/>
          <w:szCs w:val="20"/>
        </w:rPr>
        <w:t>Appendix C</w:t>
      </w:r>
      <w:r w:rsidRPr="0072724D">
        <w:rPr>
          <w:rFonts w:ascii="Verdana" w:hAnsi="Verdana"/>
          <w:sz w:val="20"/>
          <w:szCs w:val="20"/>
        </w:rPr>
        <w:t>.</w:t>
      </w:r>
    </w:p>
    <w:p w14:paraId="2BA226A1" w14:textId="77777777" w:rsidR="00510FF5" w:rsidRPr="0072724D" w:rsidRDefault="00510FF5" w:rsidP="00510FF5">
      <w:pPr>
        <w:rPr>
          <w:rFonts w:ascii="Verdana" w:hAnsi="Verdana"/>
          <w:sz w:val="20"/>
          <w:szCs w:val="20"/>
        </w:rPr>
      </w:pPr>
    </w:p>
    <w:p w14:paraId="49D0D1ED" w14:textId="4B8A8862" w:rsidR="00510FF5" w:rsidRDefault="00510FF5" w:rsidP="00510FF5">
      <w:pPr>
        <w:rPr>
          <w:rFonts w:ascii="Verdana" w:hAnsi="Verdana"/>
          <w:sz w:val="20"/>
          <w:szCs w:val="20"/>
        </w:rPr>
      </w:pPr>
      <w:r w:rsidRPr="48BDFEBC">
        <w:rPr>
          <w:rFonts w:ascii="Verdana" w:hAnsi="Verdana"/>
          <w:sz w:val="20"/>
          <w:szCs w:val="20"/>
        </w:rPr>
        <w:t xml:space="preserve">Anyone working for YMCA Derbyshire who has concerns about the behaviour of a colleague must raise this with any member of the </w:t>
      </w:r>
      <w:r w:rsidR="4C22B0EF" w:rsidRPr="48BDFEBC">
        <w:rPr>
          <w:rFonts w:ascii="Verdana" w:hAnsi="Verdana"/>
          <w:sz w:val="20"/>
          <w:szCs w:val="20"/>
        </w:rPr>
        <w:t>People Services</w:t>
      </w:r>
      <w:r w:rsidRPr="48BDFEBC">
        <w:rPr>
          <w:rFonts w:ascii="Verdana" w:hAnsi="Verdana"/>
          <w:sz w:val="20"/>
          <w:szCs w:val="20"/>
        </w:rPr>
        <w:t xml:space="preserve"> team without delay.</w:t>
      </w:r>
    </w:p>
    <w:p w14:paraId="17AD93B2" w14:textId="77777777" w:rsidR="00993446" w:rsidRPr="0072724D" w:rsidRDefault="00993446" w:rsidP="00510FF5">
      <w:pPr>
        <w:rPr>
          <w:rFonts w:ascii="Verdana" w:hAnsi="Verdana"/>
          <w:sz w:val="20"/>
          <w:szCs w:val="20"/>
        </w:rPr>
      </w:pPr>
    </w:p>
    <w:p w14:paraId="364D600C" w14:textId="77777777" w:rsidR="00510FF5" w:rsidRPr="0072724D" w:rsidRDefault="00510FF5" w:rsidP="00510FF5">
      <w:pPr>
        <w:rPr>
          <w:rFonts w:ascii="Verdana" w:hAnsi="Verdana"/>
          <w:b/>
          <w:sz w:val="20"/>
          <w:szCs w:val="20"/>
        </w:rPr>
      </w:pPr>
      <w:r w:rsidRPr="0072724D">
        <w:rPr>
          <w:rFonts w:ascii="Verdana" w:hAnsi="Verdana"/>
          <w:sz w:val="20"/>
          <w:szCs w:val="20"/>
        </w:rPr>
        <w:t xml:space="preserve">Comprehensive supporting guidance and information on abuse in relation to children and vulnerable adults is attached at </w:t>
      </w:r>
      <w:r w:rsidRPr="0072724D">
        <w:rPr>
          <w:rFonts w:ascii="Verdana" w:hAnsi="Verdana"/>
          <w:b/>
          <w:sz w:val="20"/>
          <w:szCs w:val="20"/>
        </w:rPr>
        <w:t>Appendix D.</w:t>
      </w:r>
    </w:p>
    <w:p w14:paraId="29D6B04F" w14:textId="77777777" w:rsidR="00510FF5" w:rsidRPr="0072724D" w:rsidRDefault="00510FF5" w:rsidP="00510FF5">
      <w:pPr>
        <w:rPr>
          <w:rFonts w:ascii="Verdana" w:hAnsi="Verdana"/>
          <w:sz w:val="20"/>
          <w:szCs w:val="20"/>
        </w:rPr>
      </w:pPr>
      <w:r w:rsidRPr="0072724D">
        <w:rPr>
          <w:rFonts w:ascii="Verdana" w:hAnsi="Verdana"/>
          <w:sz w:val="20"/>
          <w:szCs w:val="20"/>
        </w:rPr>
        <w:t xml:space="preserve"> </w:t>
      </w:r>
    </w:p>
    <w:p w14:paraId="325598EC" w14:textId="77777777" w:rsidR="00510FF5" w:rsidRPr="0072724D" w:rsidRDefault="00510FF5" w:rsidP="00371E46">
      <w:pPr>
        <w:pStyle w:val="ListParagraph"/>
        <w:numPr>
          <w:ilvl w:val="0"/>
          <w:numId w:val="4"/>
        </w:numPr>
        <w:rPr>
          <w:b/>
          <w:sz w:val="20"/>
          <w:szCs w:val="20"/>
        </w:rPr>
      </w:pPr>
      <w:r w:rsidRPr="0072724D">
        <w:rPr>
          <w:b/>
          <w:sz w:val="20"/>
          <w:szCs w:val="20"/>
        </w:rPr>
        <w:t>Learning and improving</w:t>
      </w:r>
    </w:p>
    <w:p w14:paraId="55AFAF3F" w14:textId="5A822355" w:rsidR="00510FF5" w:rsidRDefault="00510FF5" w:rsidP="00510FF5">
      <w:pPr>
        <w:rPr>
          <w:rFonts w:ascii="Verdana" w:hAnsi="Verdana"/>
          <w:sz w:val="20"/>
          <w:szCs w:val="20"/>
        </w:rPr>
      </w:pPr>
      <w:r w:rsidRPr="0072724D">
        <w:rPr>
          <w:rFonts w:ascii="Verdana" w:hAnsi="Verdana"/>
          <w:sz w:val="20"/>
          <w:szCs w:val="20"/>
        </w:rPr>
        <w:t>YMCA Derbyshire is determined to keep improving our knowledge and understanding of how best to protect children</w:t>
      </w:r>
      <w:r w:rsidR="005671A8">
        <w:rPr>
          <w:rFonts w:ascii="Verdana" w:hAnsi="Verdana"/>
          <w:sz w:val="20"/>
          <w:szCs w:val="20"/>
        </w:rPr>
        <w:t>, young people</w:t>
      </w:r>
      <w:r w:rsidRPr="0072724D">
        <w:rPr>
          <w:rFonts w:ascii="Verdana" w:hAnsi="Verdana"/>
          <w:sz w:val="20"/>
          <w:szCs w:val="20"/>
        </w:rPr>
        <w:t xml:space="preserve"> and adults</w:t>
      </w:r>
      <w:r w:rsidR="005671A8">
        <w:rPr>
          <w:rFonts w:ascii="Verdana" w:hAnsi="Verdana"/>
          <w:sz w:val="20"/>
          <w:szCs w:val="20"/>
        </w:rPr>
        <w:t xml:space="preserve"> at risk</w:t>
      </w:r>
      <w:r w:rsidRPr="0072724D">
        <w:rPr>
          <w:rFonts w:ascii="Verdana" w:hAnsi="Verdana"/>
          <w:sz w:val="20"/>
          <w:szCs w:val="20"/>
        </w:rPr>
        <w:t>. We will review our own practice regularly to check that we are placing the right emphasis on safeguarding in our work.</w:t>
      </w:r>
    </w:p>
    <w:p w14:paraId="0DE4B5B7" w14:textId="77777777" w:rsidR="00993446" w:rsidRPr="0072724D" w:rsidRDefault="00993446" w:rsidP="00510FF5">
      <w:pPr>
        <w:rPr>
          <w:rFonts w:ascii="Verdana" w:hAnsi="Verdana"/>
          <w:sz w:val="20"/>
          <w:szCs w:val="20"/>
        </w:rPr>
      </w:pPr>
    </w:p>
    <w:p w14:paraId="535B1556" w14:textId="77777777" w:rsidR="00510FF5" w:rsidRDefault="00510FF5" w:rsidP="00510FF5">
      <w:pPr>
        <w:rPr>
          <w:rFonts w:ascii="Verdana" w:hAnsi="Verdana"/>
          <w:sz w:val="20"/>
          <w:szCs w:val="20"/>
        </w:rPr>
      </w:pPr>
      <w:r w:rsidRPr="0072724D">
        <w:rPr>
          <w:rFonts w:ascii="Verdana" w:hAnsi="Verdana"/>
          <w:sz w:val="20"/>
          <w:szCs w:val="20"/>
        </w:rPr>
        <w:t>We will routinely report safeguarding concerns to the Board of Trustees.</w:t>
      </w:r>
    </w:p>
    <w:p w14:paraId="66204FF1" w14:textId="77777777" w:rsidR="00993446" w:rsidRPr="0072724D" w:rsidRDefault="00993446" w:rsidP="00510FF5">
      <w:pPr>
        <w:rPr>
          <w:rFonts w:ascii="Verdana" w:hAnsi="Verdana"/>
          <w:sz w:val="20"/>
          <w:szCs w:val="20"/>
        </w:rPr>
      </w:pPr>
    </w:p>
    <w:p w14:paraId="11D90ECA" w14:textId="01464E0A" w:rsidR="00510FF5" w:rsidRPr="0072724D" w:rsidRDefault="00510FF5" w:rsidP="00510FF5">
      <w:pPr>
        <w:rPr>
          <w:rFonts w:ascii="Verdana" w:hAnsi="Verdana"/>
          <w:sz w:val="20"/>
          <w:szCs w:val="20"/>
        </w:rPr>
      </w:pPr>
      <w:r w:rsidRPr="4FDB2266">
        <w:rPr>
          <w:rFonts w:ascii="Verdana" w:hAnsi="Verdana"/>
          <w:sz w:val="20"/>
          <w:szCs w:val="20"/>
        </w:rPr>
        <w:t>We will carry out in-depth reviews of our actions in cases where children</w:t>
      </w:r>
      <w:r w:rsidR="005671A8">
        <w:rPr>
          <w:rFonts w:ascii="Verdana" w:hAnsi="Verdana"/>
          <w:sz w:val="20"/>
          <w:szCs w:val="20"/>
        </w:rPr>
        <w:t>, young people</w:t>
      </w:r>
      <w:r w:rsidRPr="4FDB2266">
        <w:rPr>
          <w:rFonts w:ascii="Verdana" w:hAnsi="Verdana"/>
          <w:sz w:val="20"/>
          <w:szCs w:val="20"/>
        </w:rPr>
        <w:t xml:space="preserve"> or adults</w:t>
      </w:r>
      <w:r w:rsidR="005671A8">
        <w:rPr>
          <w:rFonts w:ascii="Verdana" w:hAnsi="Verdana"/>
          <w:sz w:val="20"/>
          <w:szCs w:val="20"/>
        </w:rPr>
        <w:t xml:space="preserve"> at risk</w:t>
      </w:r>
      <w:r w:rsidRPr="4FDB2266">
        <w:rPr>
          <w:rFonts w:ascii="Verdana" w:hAnsi="Verdana"/>
          <w:sz w:val="20"/>
          <w:szCs w:val="20"/>
        </w:rPr>
        <w:t xml:space="preserve"> suffer serious harm while under our care. The main purpose of any review is to learn lessons about when our systems need to improve to protect children</w:t>
      </w:r>
      <w:r w:rsidR="005671A8">
        <w:rPr>
          <w:rFonts w:ascii="Verdana" w:hAnsi="Verdana"/>
          <w:sz w:val="20"/>
          <w:szCs w:val="20"/>
        </w:rPr>
        <w:t>, young people</w:t>
      </w:r>
      <w:r w:rsidRPr="4FDB2266">
        <w:rPr>
          <w:rFonts w:ascii="Verdana" w:hAnsi="Verdana"/>
          <w:sz w:val="20"/>
          <w:szCs w:val="20"/>
        </w:rPr>
        <w:t xml:space="preserve"> and adults</w:t>
      </w:r>
      <w:r w:rsidR="005671A8">
        <w:rPr>
          <w:rFonts w:ascii="Verdana" w:hAnsi="Verdana"/>
          <w:sz w:val="20"/>
          <w:szCs w:val="20"/>
        </w:rPr>
        <w:t xml:space="preserve"> at risk</w:t>
      </w:r>
      <w:r w:rsidRPr="4FDB2266">
        <w:rPr>
          <w:rFonts w:ascii="Verdana" w:hAnsi="Verdana"/>
          <w:sz w:val="20"/>
          <w:szCs w:val="20"/>
        </w:rPr>
        <w:t xml:space="preserve"> better in future. We will also promote a culture in which we are able to highlight and review near misses to learn and improve our practice.</w:t>
      </w:r>
    </w:p>
    <w:p w14:paraId="4793BC03" w14:textId="79BFCA9E" w:rsidR="4FDB2266" w:rsidRDefault="4FDB2266" w:rsidP="4FDB2266">
      <w:pPr>
        <w:rPr>
          <w:rFonts w:ascii="Verdana" w:hAnsi="Verdana"/>
          <w:sz w:val="20"/>
          <w:szCs w:val="20"/>
        </w:rPr>
      </w:pPr>
    </w:p>
    <w:p w14:paraId="135DD616" w14:textId="15F26A23" w:rsidR="51BE08C5" w:rsidRDefault="51BE08C5" w:rsidP="00371E46">
      <w:pPr>
        <w:pStyle w:val="ListParagraph"/>
        <w:numPr>
          <w:ilvl w:val="0"/>
          <w:numId w:val="4"/>
        </w:numPr>
        <w:spacing w:after="160" w:line="259" w:lineRule="auto"/>
        <w:rPr>
          <w:rFonts w:eastAsia="Verdana" w:cs="Verdana"/>
          <w:color w:val="000000" w:themeColor="text1"/>
          <w:sz w:val="20"/>
          <w:szCs w:val="20"/>
        </w:rPr>
      </w:pPr>
      <w:r w:rsidRPr="4FDB2266">
        <w:rPr>
          <w:rFonts w:eastAsia="Verdana" w:cs="Verdana"/>
          <w:b/>
          <w:bCs/>
          <w:color w:val="000000" w:themeColor="text1"/>
          <w:sz w:val="20"/>
          <w:szCs w:val="20"/>
        </w:rPr>
        <w:t>Procedures for minimising and dealing with sexual harassment, online sexual abuse and sexual violence</w:t>
      </w:r>
    </w:p>
    <w:p w14:paraId="6F42D06A" w14:textId="012C8A89" w:rsidR="51BE08C5" w:rsidRDefault="51BE08C5" w:rsidP="4FDB2266">
      <w:pPr>
        <w:spacing w:after="160" w:line="259" w:lineRule="auto"/>
        <w:rPr>
          <w:rFonts w:ascii="Verdana" w:eastAsia="Verdana" w:hAnsi="Verdana" w:cs="Verdana"/>
          <w:color w:val="000000" w:themeColor="text1"/>
          <w:sz w:val="20"/>
          <w:szCs w:val="20"/>
        </w:rPr>
      </w:pPr>
      <w:r w:rsidRPr="4FDB2266">
        <w:rPr>
          <w:rFonts w:ascii="Verdana" w:eastAsia="Verdana" w:hAnsi="Verdana" w:cs="Verdana"/>
          <w:color w:val="000000" w:themeColor="text1"/>
          <w:sz w:val="20"/>
          <w:szCs w:val="20"/>
        </w:rPr>
        <w:t>YMCA Derbyshire seeks to create an environment where people of all sexes, genders and sexualities feel safe and comfortable.  All adult</w:t>
      </w:r>
      <w:r w:rsidR="005671A8">
        <w:rPr>
          <w:rFonts w:ascii="Verdana" w:eastAsia="Verdana" w:hAnsi="Verdana" w:cs="Verdana"/>
          <w:color w:val="000000" w:themeColor="text1"/>
          <w:sz w:val="20"/>
          <w:szCs w:val="20"/>
        </w:rPr>
        <w:t>s</w:t>
      </w:r>
      <w:r w:rsidRPr="4FDB2266">
        <w:rPr>
          <w:rFonts w:ascii="Verdana" w:eastAsia="Verdana" w:hAnsi="Verdana" w:cs="Verdana"/>
          <w:color w:val="000000" w:themeColor="text1"/>
          <w:sz w:val="20"/>
          <w:szCs w:val="20"/>
        </w:rPr>
        <w:t xml:space="preserve"> working with students in the YMCA Derbyshire educational settings should assume that sexual harassment does “happen here”.  YMCA Derbyshire does not tolerate sexual harassment:  comments or assaults between learners will be addressed and the students educated on to how to create an inclusive culture and safe environment for other learners. </w:t>
      </w:r>
    </w:p>
    <w:p w14:paraId="0CCA9387" w14:textId="38E66027" w:rsidR="51BE08C5" w:rsidRDefault="51BE08C5" w:rsidP="4FDB2266">
      <w:pPr>
        <w:spacing w:after="160" w:line="259" w:lineRule="auto"/>
        <w:rPr>
          <w:rFonts w:ascii="Verdana" w:eastAsia="Verdana" w:hAnsi="Verdana" w:cs="Verdana"/>
          <w:color w:val="000000" w:themeColor="text1"/>
          <w:sz w:val="20"/>
          <w:szCs w:val="20"/>
        </w:rPr>
      </w:pPr>
      <w:r w:rsidRPr="4FDB2266">
        <w:rPr>
          <w:rFonts w:ascii="Verdana" w:eastAsia="Verdana" w:hAnsi="Verdana" w:cs="Verdana"/>
          <w:color w:val="000000" w:themeColor="text1"/>
          <w:sz w:val="20"/>
          <w:szCs w:val="20"/>
        </w:rPr>
        <w:t>All personnel working with learners in the YMCA Derbyshire educational settings will address inappropriate behaviour no matter how innocuous.</w:t>
      </w:r>
    </w:p>
    <w:p w14:paraId="1769039D" w14:textId="53735BF0" w:rsidR="51BE08C5" w:rsidRDefault="51BE08C5" w:rsidP="4FDB2266">
      <w:pPr>
        <w:spacing w:after="160" w:line="259" w:lineRule="auto"/>
        <w:rPr>
          <w:rFonts w:ascii="Verdana" w:eastAsia="Verdana" w:hAnsi="Verdana" w:cs="Verdana"/>
          <w:color w:val="000000" w:themeColor="text1"/>
          <w:sz w:val="20"/>
          <w:szCs w:val="20"/>
        </w:rPr>
      </w:pPr>
      <w:r w:rsidRPr="4FDB2266">
        <w:rPr>
          <w:rFonts w:ascii="Verdana" w:eastAsia="Verdana" w:hAnsi="Verdana" w:cs="Verdana"/>
          <w:color w:val="000000" w:themeColor="text1"/>
          <w:sz w:val="20"/>
          <w:szCs w:val="20"/>
        </w:rPr>
        <w:t>YMCA Derbyshire adopts a whole-organisation approach to safeguarding, with all personnel from the Board of Trustees downwards trained in safeguarding. Safeguarding learners from sexual harassment and violence forms a coherent part of this approach.</w:t>
      </w:r>
    </w:p>
    <w:p w14:paraId="1EADAAB1" w14:textId="31F6A075" w:rsidR="51BE08C5" w:rsidRDefault="51BE08C5" w:rsidP="4FDB2266">
      <w:pPr>
        <w:spacing w:after="160" w:line="259" w:lineRule="auto"/>
        <w:rPr>
          <w:rFonts w:ascii="Verdana" w:eastAsia="Verdana" w:hAnsi="Verdana" w:cs="Verdana"/>
          <w:color w:val="000000" w:themeColor="text1"/>
          <w:sz w:val="20"/>
          <w:szCs w:val="20"/>
        </w:rPr>
      </w:pPr>
      <w:r w:rsidRPr="4FDB2266">
        <w:rPr>
          <w:rFonts w:ascii="Verdana" w:eastAsia="Verdana" w:hAnsi="Verdana" w:cs="Verdana"/>
          <w:color w:val="000000" w:themeColor="text1"/>
          <w:sz w:val="20"/>
          <w:szCs w:val="20"/>
        </w:rPr>
        <w:t xml:space="preserve">All YMCA Key College personnel will be trained to raise awareness of the Internet being a significant component in safeguarding issues, and that there is potential for under-18s to abuse other under-18s through abusive or harassing messages online. </w:t>
      </w:r>
    </w:p>
    <w:p w14:paraId="32D647E9" w14:textId="623C0871" w:rsidR="51BE08C5" w:rsidRDefault="51BE08C5" w:rsidP="4FDB2266">
      <w:pPr>
        <w:spacing w:after="160" w:line="259" w:lineRule="auto"/>
        <w:rPr>
          <w:rFonts w:ascii="Verdana" w:eastAsia="Verdana" w:hAnsi="Verdana" w:cs="Verdana"/>
          <w:color w:val="000000" w:themeColor="text1"/>
          <w:sz w:val="20"/>
          <w:szCs w:val="20"/>
        </w:rPr>
      </w:pPr>
      <w:r w:rsidRPr="4FDB2266">
        <w:rPr>
          <w:rFonts w:ascii="Verdana" w:eastAsia="Verdana" w:hAnsi="Verdana" w:cs="Verdana"/>
          <w:color w:val="000000" w:themeColor="text1"/>
          <w:sz w:val="20"/>
          <w:szCs w:val="20"/>
        </w:rPr>
        <w:t>The safeguarding team will be trained in understanding harmful sexual behaviour in children as part of their safeguarding training.</w:t>
      </w:r>
    </w:p>
    <w:p w14:paraId="7CE6F2BD" w14:textId="11531FC4" w:rsidR="51BE08C5" w:rsidRDefault="51BE08C5" w:rsidP="4FDB2266">
      <w:pPr>
        <w:spacing w:after="160" w:line="259" w:lineRule="auto"/>
        <w:rPr>
          <w:rFonts w:ascii="Verdana" w:eastAsia="Verdana" w:hAnsi="Verdana" w:cs="Verdana"/>
          <w:color w:val="000000" w:themeColor="text1"/>
          <w:sz w:val="20"/>
          <w:szCs w:val="20"/>
        </w:rPr>
      </w:pPr>
      <w:r w:rsidRPr="4FDB2266">
        <w:rPr>
          <w:rFonts w:ascii="Verdana" w:eastAsia="Verdana" w:hAnsi="Verdana" w:cs="Verdana"/>
          <w:color w:val="000000" w:themeColor="text1"/>
          <w:sz w:val="20"/>
          <w:szCs w:val="20"/>
        </w:rPr>
        <w:t>All students at YMCA Key College will be taught online safety, sexual consent, equality and diversity of sexes, genders and sexualities, and positive wellbeing as specific parts of the wider curriculum, which, in terms of social content, will cover staying safe, equality and diversity and employability in modern Britain more generally, informed by YMCA Derbyshire values “</w:t>
      </w:r>
      <w:r w:rsidRPr="4FDB2266">
        <w:rPr>
          <w:rFonts w:ascii="Verdana" w:eastAsia="Verdana" w:hAnsi="Verdana" w:cs="Verdana"/>
          <w:i/>
          <w:iCs/>
          <w:color w:val="000000" w:themeColor="text1"/>
          <w:sz w:val="20"/>
          <w:szCs w:val="20"/>
        </w:rPr>
        <w:t>to</w:t>
      </w:r>
      <w:r w:rsidRPr="4FDB2266">
        <w:rPr>
          <w:rFonts w:ascii="Verdana" w:eastAsia="Verdana" w:hAnsi="Verdana" w:cs="Verdana"/>
          <w:color w:val="000000" w:themeColor="text1"/>
          <w:sz w:val="20"/>
          <w:szCs w:val="20"/>
        </w:rPr>
        <w:t xml:space="preserve"> </w:t>
      </w:r>
      <w:r w:rsidRPr="4FDB2266">
        <w:rPr>
          <w:rFonts w:ascii="Verdana" w:eastAsia="Verdana" w:hAnsi="Verdana" w:cs="Verdana"/>
          <w:i/>
          <w:iCs/>
          <w:color w:val="000000" w:themeColor="text1"/>
          <w:sz w:val="20"/>
          <w:szCs w:val="20"/>
        </w:rPr>
        <w:t xml:space="preserve">protect” </w:t>
      </w:r>
      <w:r w:rsidRPr="4FDB2266">
        <w:rPr>
          <w:rFonts w:ascii="Verdana" w:eastAsia="Verdana" w:hAnsi="Verdana" w:cs="Verdana"/>
          <w:color w:val="000000" w:themeColor="text1"/>
          <w:sz w:val="20"/>
          <w:szCs w:val="20"/>
        </w:rPr>
        <w:t xml:space="preserve">and </w:t>
      </w:r>
      <w:r w:rsidRPr="4FDB2266">
        <w:rPr>
          <w:rFonts w:ascii="Verdana" w:eastAsia="Verdana" w:hAnsi="Verdana" w:cs="Verdana"/>
          <w:i/>
          <w:iCs/>
          <w:color w:val="000000" w:themeColor="text1"/>
          <w:sz w:val="20"/>
          <w:szCs w:val="20"/>
        </w:rPr>
        <w:t>“to trust”.</w:t>
      </w:r>
    </w:p>
    <w:p w14:paraId="4F8630D5" w14:textId="7A032DA3" w:rsidR="51BE08C5" w:rsidRDefault="51BE08C5" w:rsidP="4FDB2266">
      <w:pPr>
        <w:spacing w:after="160" w:line="259" w:lineRule="auto"/>
        <w:rPr>
          <w:rFonts w:ascii="Verdana" w:eastAsia="Verdana" w:hAnsi="Verdana" w:cs="Verdana"/>
          <w:color w:val="000000" w:themeColor="text1"/>
          <w:sz w:val="20"/>
          <w:szCs w:val="20"/>
        </w:rPr>
      </w:pPr>
      <w:r w:rsidRPr="4FDB2266">
        <w:rPr>
          <w:rFonts w:ascii="Verdana" w:eastAsia="Verdana" w:hAnsi="Verdana" w:cs="Verdana"/>
          <w:color w:val="000000" w:themeColor="text1"/>
          <w:sz w:val="20"/>
          <w:szCs w:val="20"/>
        </w:rPr>
        <w:t xml:space="preserve"> </w:t>
      </w:r>
    </w:p>
    <w:p w14:paraId="1B346742" w14:textId="3898E1F2" w:rsidR="51BE08C5" w:rsidRDefault="51BE08C5" w:rsidP="00371E46">
      <w:pPr>
        <w:pStyle w:val="ListParagraph"/>
        <w:numPr>
          <w:ilvl w:val="0"/>
          <w:numId w:val="4"/>
        </w:numPr>
        <w:spacing w:after="160" w:line="259" w:lineRule="auto"/>
        <w:rPr>
          <w:rFonts w:eastAsia="Verdana" w:cs="Verdana"/>
          <w:color w:val="000000" w:themeColor="text1"/>
          <w:sz w:val="20"/>
          <w:szCs w:val="20"/>
        </w:rPr>
      </w:pPr>
      <w:r w:rsidRPr="4FDB2266">
        <w:rPr>
          <w:rFonts w:eastAsia="Verdana" w:cs="Verdana"/>
          <w:b/>
          <w:bCs/>
          <w:color w:val="000000" w:themeColor="text1"/>
          <w:sz w:val="20"/>
          <w:szCs w:val="20"/>
        </w:rPr>
        <w:lastRenderedPageBreak/>
        <w:t xml:space="preserve">Approach to managing reports of sexual violence and </w:t>
      </w:r>
      <w:r w:rsidR="00433697" w:rsidRPr="4FDB2266">
        <w:rPr>
          <w:rFonts w:eastAsia="Verdana" w:cs="Verdana"/>
          <w:b/>
          <w:bCs/>
          <w:color w:val="000000" w:themeColor="text1"/>
          <w:sz w:val="20"/>
          <w:szCs w:val="20"/>
        </w:rPr>
        <w:t>harassment</w:t>
      </w:r>
    </w:p>
    <w:p w14:paraId="36239ACD" w14:textId="395FD49E" w:rsidR="51BE08C5" w:rsidRDefault="51BE08C5" w:rsidP="4FDB2266">
      <w:pPr>
        <w:spacing w:after="160" w:line="259" w:lineRule="auto"/>
        <w:rPr>
          <w:rFonts w:ascii="Verdana" w:eastAsia="Verdana" w:hAnsi="Verdana" w:cs="Verdana"/>
          <w:color w:val="000000" w:themeColor="text1"/>
          <w:sz w:val="20"/>
          <w:szCs w:val="20"/>
        </w:rPr>
      </w:pPr>
      <w:r w:rsidRPr="4FDB2266">
        <w:rPr>
          <w:rFonts w:ascii="Verdana" w:eastAsia="Verdana" w:hAnsi="Verdana" w:cs="Verdana"/>
          <w:color w:val="000000" w:themeColor="text1"/>
          <w:sz w:val="20"/>
          <w:szCs w:val="20"/>
        </w:rPr>
        <w:t xml:space="preserve"> YMCA Derbyshire recognises that it must respond to safeguard learners from sexual harassment and sexual violence where these concerns occur outside of college time, including online. These safeguarding concerns will be treated equally seriously as those relating to harassment or violence within college.</w:t>
      </w:r>
    </w:p>
    <w:p w14:paraId="4A618C37" w14:textId="7B3EC593" w:rsidR="51BE08C5" w:rsidRDefault="51BE08C5" w:rsidP="4FDB2266">
      <w:pPr>
        <w:spacing w:after="160" w:line="259" w:lineRule="auto"/>
        <w:rPr>
          <w:rFonts w:ascii="Verdana" w:eastAsia="Verdana" w:hAnsi="Verdana" w:cs="Verdana"/>
          <w:color w:val="000000" w:themeColor="text1"/>
          <w:sz w:val="20"/>
          <w:szCs w:val="20"/>
        </w:rPr>
      </w:pPr>
      <w:r w:rsidRPr="4FDB2266">
        <w:rPr>
          <w:rFonts w:ascii="Verdana" w:eastAsia="Verdana" w:hAnsi="Verdana" w:cs="Verdana"/>
          <w:color w:val="000000" w:themeColor="text1"/>
          <w:sz w:val="20"/>
          <w:szCs w:val="20"/>
        </w:rPr>
        <w:t>As part of a whole-organisation approach to safeguarding, a concern of sexual harassment or sexual violence will be reported as a safeguarding concern to the safeguarding team in the same manner as other safeguarding concerns.</w:t>
      </w:r>
    </w:p>
    <w:p w14:paraId="652EABD0" w14:textId="668E7295" w:rsidR="51BE08C5" w:rsidRDefault="51BE08C5" w:rsidP="4FDB2266">
      <w:pPr>
        <w:spacing w:after="160" w:line="259" w:lineRule="auto"/>
        <w:rPr>
          <w:rFonts w:ascii="Verdana" w:eastAsia="Verdana" w:hAnsi="Verdana" w:cs="Verdana"/>
          <w:color w:val="000000" w:themeColor="text1"/>
          <w:sz w:val="20"/>
          <w:szCs w:val="20"/>
        </w:rPr>
      </w:pPr>
      <w:r w:rsidRPr="4FDB2266">
        <w:rPr>
          <w:rFonts w:ascii="Verdana" w:eastAsia="Verdana" w:hAnsi="Verdana" w:cs="Verdana"/>
          <w:color w:val="000000" w:themeColor="text1"/>
          <w:sz w:val="20"/>
          <w:szCs w:val="20"/>
        </w:rPr>
        <w:t>Any student reporting sexual violence or harassment will have the report treated seriously and will be supported pastorally. YMCA Derbyshire personnel will also recognise the need for safeguarding support, as well as concurrent learner disciplinary action where necessary, for those under-18s who are alleged to be the perpetrators of sexual harassment or sexual violence, and that the display of these behaviours could be part of wider safeguarding issues. No form of harmful behaviour will be minimised as misunderstood humour or as part of a phase of development.</w:t>
      </w:r>
    </w:p>
    <w:p w14:paraId="6DC42E56" w14:textId="5E9E3CD5" w:rsidR="51BE08C5" w:rsidRDefault="51BE08C5" w:rsidP="4FDB2266">
      <w:pPr>
        <w:spacing w:after="160" w:line="259" w:lineRule="auto"/>
        <w:rPr>
          <w:rFonts w:ascii="Verdana" w:eastAsia="Verdana" w:hAnsi="Verdana" w:cs="Verdana"/>
          <w:color w:val="000000" w:themeColor="text1"/>
          <w:sz w:val="20"/>
          <w:szCs w:val="20"/>
        </w:rPr>
      </w:pPr>
      <w:r w:rsidRPr="4FDB2266">
        <w:rPr>
          <w:rFonts w:ascii="Verdana" w:eastAsia="Verdana" w:hAnsi="Verdana" w:cs="Verdana"/>
          <w:color w:val="000000" w:themeColor="text1"/>
          <w:sz w:val="20"/>
          <w:szCs w:val="20"/>
        </w:rPr>
        <w:t>Where there has been an allegation of sexual violence against a child under 18, a safeguarding lead will make a formal written risk and needs assessment and put in place measures to protect children from harm.  Sexual violence includes sexual assault, which would include a student kissing another student without consent, or intentionally touching without consent a part of another student’s body where a reasonable person would consider the touching to be sexual touching. It may also be necessary to conduct a written assessment for allegations of sexual harassment, depending on the case. The risk and needs assessment will consider the risks and needs in relation to (a) the person reported to have experienced the sexual violence/harassment, (b) the alleged perpetrator, (c) potential other victims who may not have come forward and (d) other children, adult students and personnel associated with YMCA Derbyshire.</w:t>
      </w:r>
    </w:p>
    <w:p w14:paraId="4C3B126A" w14:textId="5EFA41D7" w:rsidR="51BE08C5" w:rsidRDefault="51BE08C5" w:rsidP="4FDB2266">
      <w:pPr>
        <w:spacing w:after="160" w:line="259" w:lineRule="auto"/>
        <w:rPr>
          <w:rFonts w:ascii="Verdana" w:eastAsia="Verdana" w:hAnsi="Verdana" w:cs="Verdana"/>
          <w:color w:val="000000" w:themeColor="text1"/>
          <w:sz w:val="20"/>
          <w:szCs w:val="20"/>
        </w:rPr>
      </w:pPr>
      <w:r w:rsidRPr="4FDB2266">
        <w:rPr>
          <w:rFonts w:ascii="Verdana" w:eastAsia="Verdana" w:hAnsi="Verdana" w:cs="Verdana"/>
          <w:color w:val="000000" w:themeColor="text1"/>
          <w:sz w:val="20"/>
          <w:szCs w:val="20"/>
        </w:rPr>
        <w:t xml:space="preserve">In determining how to proceed with the case, YMCA Derbyshire will balance the wishes of the person who has experienced the sexual harassment or sexual violence with the need to take action to protect children. </w:t>
      </w:r>
    </w:p>
    <w:p w14:paraId="3250BF6A" w14:textId="4A2796B9" w:rsidR="51BE08C5" w:rsidRDefault="51BE08C5" w:rsidP="4FDB2266">
      <w:pPr>
        <w:spacing w:after="160" w:line="259" w:lineRule="auto"/>
        <w:rPr>
          <w:rFonts w:ascii="Verdana" w:eastAsia="Verdana" w:hAnsi="Verdana" w:cs="Verdana"/>
          <w:color w:val="000000" w:themeColor="text1"/>
          <w:sz w:val="20"/>
          <w:szCs w:val="20"/>
        </w:rPr>
      </w:pPr>
      <w:r w:rsidRPr="4FDB2266">
        <w:rPr>
          <w:rFonts w:ascii="Verdana" w:eastAsia="Verdana" w:hAnsi="Verdana" w:cs="Verdana"/>
          <w:color w:val="000000" w:themeColor="text1"/>
          <w:sz w:val="20"/>
          <w:szCs w:val="20"/>
        </w:rPr>
        <w:t xml:space="preserve">All reports will be treated seriously. In some cases of sexual harassment, a one-off incident is likely to be handled internally under the behaviour for learning policy and student disciplinary procedure, after informing parents or carers of the students involved, while Key College provides pastoral support to both parties. </w:t>
      </w:r>
    </w:p>
    <w:p w14:paraId="6D79C679" w14:textId="27A68E7B" w:rsidR="51BE08C5" w:rsidRDefault="51BE08C5" w:rsidP="4FDB2266">
      <w:pPr>
        <w:spacing w:after="160" w:line="259" w:lineRule="auto"/>
        <w:rPr>
          <w:rFonts w:ascii="Verdana" w:eastAsia="Verdana" w:hAnsi="Verdana" w:cs="Verdana"/>
          <w:color w:val="000000" w:themeColor="text1"/>
          <w:sz w:val="20"/>
          <w:szCs w:val="20"/>
        </w:rPr>
      </w:pPr>
      <w:r w:rsidRPr="4FDB2266">
        <w:rPr>
          <w:rFonts w:ascii="Verdana" w:eastAsia="Verdana" w:hAnsi="Verdana" w:cs="Verdana"/>
          <w:color w:val="000000" w:themeColor="text1"/>
          <w:sz w:val="20"/>
          <w:szCs w:val="20"/>
        </w:rPr>
        <w:t>In principle, reports of sexual violence will lead to a referral to social care for any children reported to have been a victim and any children reported to have been a perpetrator. For a report of rape or assault by penetration, or in cases where a criminal investigation has been opened into an incident of other sexual violence, the student reported as being the perpetrator will be separated in college from the person reported to have been the victim of the offence.</w:t>
      </w:r>
    </w:p>
    <w:p w14:paraId="6D8C4D9A" w14:textId="634DD11B" w:rsidR="51BE08C5" w:rsidRDefault="51BE08C5" w:rsidP="4FDB2266">
      <w:pPr>
        <w:spacing w:after="160" w:line="259" w:lineRule="auto"/>
        <w:rPr>
          <w:rFonts w:ascii="Verdana" w:eastAsia="Verdana" w:hAnsi="Verdana" w:cs="Verdana"/>
          <w:color w:val="000000" w:themeColor="text1"/>
          <w:sz w:val="20"/>
          <w:szCs w:val="20"/>
        </w:rPr>
      </w:pPr>
      <w:r w:rsidRPr="4FDB2266">
        <w:rPr>
          <w:rFonts w:ascii="Verdana" w:eastAsia="Verdana" w:hAnsi="Verdana" w:cs="Verdana"/>
          <w:color w:val="000000" w:themeColor="text1"/>
          <w:sz w:val="20"/>
          <w:szCs w:val="20"/>
        </w:rPr>
        <w:t>In all cases, written records will be kept of the decision and outcomes.</w:t>
      </w:r>
    </w:p>
    <w:p w14:paraId="2D3EA2C2" w14:textId="3D3BCEDA" w:rsidR="00525178" w:rsidRDefault="51BE08C5" w:rsidP="4FDB2266">
      <w:pPr>
        <w:spacing w:after="160" w:line="259" w:lineRule="auto"/>
        <w:rPr>
          <w:rFonts w:ascii="Verdana" w:eastAsia="Verdana" w:hAnsi="Verdana" w:cs="Verdana"/>
          <w:color w:val="000000" w:themeColor="text1"/>
          <w:sz w:val="20"/>
          <w:szCs w:val="20"/>
        </w:rPr>
      </w:pPr>
      <w:r w:rsidRPr="4FDB2266">
        <w:rPr>
          <w:rFonts w:ascii="Verdana" w:eastAsia="Verdana" w:hAnsi="Verdana" w:cs="Verdana"/>
          <w:color w:val="000000" w:themeColor="text1"/>
          <w:sz w:val="20"/>
          <w:szCs w:val="20"/>
        </w:rPr>
        <w:t xml:space="preserve">Where there is a safeguarding report of sexual harassment or sexual violence, the safeguarding team will consider if changes to the curriculum or professional development are needed to change the college culture.  </w:t>
      </w:r>
    </w:p>
    <w:p w14:paraId="753ECDF6" w14:textId="0E822448" w:rsidR="00525178" w:rsidRPr="00041C01" w:rsidRDefault="00041C01" w:rsidP="00041C01">
      <w:pPr>
        <w:pStyle w:val="ListParagraph"/>
        <w:numPr>
          <w:ilvl w:val="0"/>
          <w:numId w:val="4"/>
        </w:numPr>
        <w:spacing w:after="160" w:line="259" w:lineRule="auto"/>
        <w:rPr>
          <w:rFonts w:eastAsia="Verdana" w:cs="Verdana"/>
          <w:b/>
          <w:bCs/>
          <w:color w:val="000000" w:themeColor="text1"/>
          <w:sz w:val="20"/>
          <w:szCs w:val="20"/>
        </w:rPr>
      </w:pPr>
      <w:r w:rsidRPr="4A6CBBA5">
        <w:rPr>
          <w:rFonts w:eastAsia="Verdana" w:cs="Verdana"/>
          <w:b/>
          <w:bCs/>
          <w:color w:val="000000" w:themeColor="text1"/>
          <w:sz w:val="20"/>
          <w:szCs w:val="20"/>
        </w:rPr>
        <w:t xml:space="preserve"> Filtering and Monitoring Procedure</w:t>
      </w:r>
    </w:p>
    <w:p w14:paraId="6B082BF9" w14:textId="77777777" w:rsidR="00354DD7" w:rsidRDefault="00354DD7" w:rsidP="006B193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rPr>
        <w:t>All staff receive appropriate safeguarding and child protection training, including online safety which, amongst other things, includes an understanding of the expectations, applicable roles and responsibilities in relation to filtering and monitoring at induction. The training is regularly updated. In addition, all staff receive safeguarding and child protection including online safety updates, as required, and at least annually, to continue to provide them with relevant skills and knowledge to safeguard children effectively.</w:t>
      </w:r>
      <w:r>
        <w:rPr>
          <w:rStyle w:val="eop"/>
          <w:rFonts w:ascii="Verdana" w:hAnsi="Verdana" w:cs="Segoe UI"/>
          <w:sz w:val="20"/>
          <w:szCs w:val="20"/>
        </w:rPr>
        <w:t> </w:t>
      </w:r>
    </w:p>
    <w:p w14:paraId="338BF19C" w14:textId="0C70D4F1" w:rsidR="00354DD7" w:rsidRDefault="00354DD7" w:rsidP="006B1930">
      <w:pPr>
        <w:pStyle w:val="paragraph"/>
        <w:spacing w:before="0" w:beforeAutospacing="0" w:after="0" w:afterAutospacing="0"/>
        <w:ind w:left="360"/>
        <w:textAlignment w:val="baseline"/>
        <w:rPr>
          <w:rFonts w:ascii="Segoe UI" w:hAnsi="Segoe UI" w:cs="Segoe UI"/>
          <w:sz w:val="18"/>
          <w:szCs w:val="18"/>
        </w:rPr>
      </w:pPr>
    </w:p>
    <w:p w14:paraId="1AC0B4C8" w14:textId="77777777" w:rsidR="00354DD7" w:rsidRDefault="00354DD7" w:rsidP="006B193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rPr>
        <w:t>The Board of Directors and SLT ensures that an appropriate senior member of staff, from YMCA Derbyshire, is appointed to the role of designated safeguarding lead. The designated safeguarding lead should take lead responsibility for safeguarding and child protection, including online safety and understanding the filtering and monitoring systems and processes in place. This is explicit in the role holder’s job description.</w:t>
      </w:r>
      <w:r>
        <w:rPr>
          <w:rStyle w:val="eop"/>
          <w:rFonts w:ascii="Verdana" w:hAnsi="Verdana" w:cs="Segoe UI"/>
          <w:sz w:val="20"/>
          <w:szCs w:val="20"/>
        </w:rPr>
        <w:t> </w:t>
      </w:r>
    </w:p>
    <w:p w14:paraId="6DE41E97" w14:textId="5FA5DBD8" w:rsidR="00354DD7" w:rsidRDefault="00354DD7" w:rsidP="006B1930">
      <w:pPr>
        <w:pStyle w:val="paragraph"/>
        <w:spacing w:before="0" w:beforeAutospacing="0" w:after="0" w:afterAutospacing="0"/>
        <w:ind w:left="360"/>
        <w:textAlignment w:val="baseline"/>
        <w:rPr>
          <w:rFonts w:ascii="Segoe UI" w:hAnsi="Segoe UI" w:cs="Segoe UI"/>
          <w:sz w:val="18"/>
          <w:szCs w:val="18"/>
        </w:rPr>
      </w:pPr>
    </w:p>
    <w:p w14:paraId="63768110" w14:textId="77777777" w:rsidR="00354DD7" w:rsidRDefault="00354DD7" w:rsidP="006B193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rPr>
        <w:t>The Board of Directors and SLT ensures that all staff undergo safeguarding and child protection training, including online safety which, amongst other things, includes an understanding of the expectations, applicable roles and responsibilities in relation to filtering and monitoring at induction. The training is regularly updated. Induction and training is in line with any advice from our local safeguarding partners.</w:t>
      </w:r>
      <w:r>
        <w:rPr>
          <w:rStyle w:val="eop"/>
          <w:rFonts w:ascii="Verdana" w:hAnsi="Verdana" w:cs="Segoe UI"/>
          <w:sz w:val="20"/>
          <w:szCs w:val="20"/>
        </w:rPr>
        <w:t> </w:t>
      </w:r>
    </w:p>
    <w:p w14:paraId="5442268B" w14:textId="78EFD371" w:rsidR="00354DD7" w:rsidRDefault="00354DD7" w:rsidP="006B1930">
      <w:pPr>
        <w:pStyle w:val="paragraph"/>
        <w:spacing w:before="0" w:beforeAutospacing="0" w:after="0" w:afterAutospacing="0"/>
        <w:ind w:left="360"/>
        <w:textAlignment w:val="baseline"/>
        <w:rPr>
          <w:rFonts w:ascii="Segoe UI" w:hAnsi="Segoe UI" w:cs="Segoe UI"/>
          <w:sz w:val="18"/>
          <w:szCs w:val="18"/>
        </w:rPr>
      </w:pPr>
    </w:p>
    <w:p w14:paraId="08CD7346" w14:textId="148B5162" w:rsidR="00354DD7" w:rsidRDefault="00354DD7" w:rsidP="7AAC39B7">
      <w:pPr>
        <w:pStyle w:val="paragraph"/>
        <w:spacing w:before="0" w:beforeAutospacing="0" w:after="0" w:afterAutospacing="0"/>
        <w:textAlignment w:val="baseline"/>
        <w:rPr>
          <w:rFonts w:ascii="Segoe UI" w:hAnsi="Segoe UI" w:cs="Segoe UI"/>
          <w:color w:val="000000" w:themeColor="text1"/>
          <w:sz w:val="18"/>
          <w:szCs w:val="18"/>
        </w:rPr>
      </w:pPr>
      <w:r w:rsidRPr="7AAC39B7">
        <w:rPr>
          <w:rStyle w:val="normaltextrun"/>
          <w:rFonts w:ascii="Verdana" w:hAnsi="Verdana" w:cs="Segoe UI"/>
          <w:color w:val="000000" w:themeColor="text1"/>
          <w:sz w:val="20"/>
          <w:szCs w:val="20"/>
        </w:rPr>
        <w:t>Online safety and YMCA Derbyshire’s approach includes appropriate filtering and monitoring on college devices and networks. Considering the 4Cs (content, conduct, contact, commerce) will provide the basis of an effective online policy. Key College has a clear policy on the use of mobile and smart technology, which also reflects the fact many children have unlimited and unrestricted access to the internet via mobile phone networks (i.e. 3G, 4G and 5G). This access means some children, whilst at the college, sexually harass, bully, and control others via their mobile and smart technology, share indecent images consensually and non-consensually (often via large chat groups) and view and share pornography and other harmful content. Key College carefully considers how this is managed on their premises and reflect this in their mobile and smart technology policy.</w:t>
      </w:r>
      <w:r w:rsidRPr="7AAC39B7">
        <w:rPr>
          <w:rStyle w:val="eop"/>
          <w:rFonts w:ascii="Verdana" w:hAnsi="Verdana" w:cs="Segoe UI"/>
          <w:color w:val="000000" w:themeColor="text1"/>
          <w:sz w:val="20"/>
          <w:szCs w:val="20"/>
        </w:rPr>
        <w:t> </w:t>
      </w:r>
    </w:p>
    <w:p w14:paraId="4CCBF090" w14:textId="77777777" w:rsidR="00354DD7" w:rsidRDefault="00354DD7" w:rsidP="7AAC39B7">
      <w:pPr>
        <w:pStyle w:val="paragraph"/>
        <w:spacing w:before="0" w:beforeAutospacing="0" w:after="0" w:afterAutospacing="0"/>
        <w:textAlignment w:val="baseline"/>
        <w:rPr>
          <w:rFonts w:ascii="Segoe UI" w:hAnsi="Segoe UI" w:cs="Segoe UI"/>
          <w:color w:val="000000" w:themeColor="text1"/>
          <w:sz w:val="18"/>
          <w:szCs w:val="18"/>
        </w:rPr>
      </w:pPr>
      <w:r w:rsidRPr="7AAC39B7">
        <w:rPr>
          <w:rStyle w:val="eop"/>
          <w:rFonts w:ascii="Verdana" w:hAnsi="Verdana" w:cs="Segoe UI"/>
          <w:color w:val="000000" w:themeColor="text1"/>
          <w:sz w:val="20"/>
          <w:szCs w:val="20"/>
        </w:rPr>
        <w:t> </w:t>
      </w:r>
    </w:p>
    <w:p w14:paraId="46D89DA0" w14:textId="77777777" w:rsidR="00354DD7" w:rsidRDefault="00354DD7" w:rsidP="7AAC39B7">
      <w:pPr>
        <w:pStyle w:val="paragraph"/>
        <w:spacing w:before="0" w:beforeAutospacing="0" w:after="0" w:afterAutospacing="0"/>
        <w:textAlignment w:val="baseline"/>
        <w:rPr>
          <w:rStyle w:val="eop"/>
          <w:rFonts w:ascii="Verdana" w:hAnsi="Verdana" w:cs="Segoe UI"/>
          <w:color w:val="000000" w:themeColor="text1"/>
          <w:sz w:val="20"/>
          <w:szCs w:val="20"/>
        </w:rPr>
      </w:pPr>
      <w:r w:rsidRPr="7AAC39B7">
        <w:rPr>
          <w:rStyle w:val="normaltextrun"/>
          <w:rFonts w:ascii="Verdana" w:hAnsi="Verdana" w:cs="Segoe UI"/>
          <w:color w:val="000000" w:themeColor="text1"/>
          <w:sz w:val="20"/>
          <w:szCs w:val="20"/>
        </w:rPr>
        <w:t>The appropriateness of any filtering and monitoring systems are a matter for individual schools and colleges and will be informed in part, by the risk assessment required by the Prevent Duty. To support schools and colleges to meet this duty, the Department for Education has published filtering and monitoring standards which set out that schools and colleges should: </w:t>
      </w:r>
      <w:r w:rsidRPr="7AAC39B7">
        <w:rPr>
          <w:rStyle w:val="eop"/>
          <w:rFonts w:ascii="Verdana" w:hAnsi="Verdana" w:cs="Segoe UI"/>
          <w:color w:val="000000" w:themeColor="text1"/>
          <w:sz w:val="20"/>
          <w:szCs w:val="20"/>
        </w:rPr>
        <w:t> </w:t>
      </w:r>
    </w:p>
    <w:p w14:paraId="006F18FA" w14:textId="77777777" w:rsidR="006B1930" w:rsidRDefault="006B1930" w:rsidP="7AAC39B7">
      <w:pPr>
        <w:pStyle w:val="paragraph"/>
        <w:spacing w:before="0" w:beforeAutospacing="0" w:after="0" w:afterAutospacing="0"/>
        <w:textAlignment w:val="baseline"/>
        <w:rPr>
          <w:rFonts w:ascii="Segoe UI" w:hAnsi="Segoe UI" w:cs="Segoe UI"/>
          <w:color w:val="000000" w:themeColor="text1"/>
          <w:sz w:val="18"/>
          <w:szCs w:val="18"/>
        </w:rPr>
      </w:pPr>
    </w:p>
    <w:p w14:paraId="7F23F0BE" w14:textId="77777777" w:rsidR="00354DD7" w:rsidRDefault="00354DD7" w:rsidP="7AAC39B7">
      <w:pPr>
        <w:pStyle w:val="paragraph"/>
        <w:spacing w:before="0" w:beforeAutospacing="0" w:after="0" w:afterAutospacing="0"/>
        <w:ind w:left="360"/>
        <w:textAlignment w:val="baseline"/>
        <w:rPr>
          <w:rFonts w:ascii="Segoe UI" w:hAnsi="Segoe UI" w:cs="Segoe UI"/>
          <w:color w:val="000000" w:themeColor="text1"/>
          <w:sz w:val="18"/>
          <w:szCs w:val="18"/>
        </w:rPr>
      </w:pPr>
      <w:r w:rsidRPr="7AAC39B7">
        <w:rPr>
          <w:rStyle w:val="normaltextrun"/>
          <w:rFonts w:ascii="Verdana" w:hAnsi="Verdana" w:cs="Segoe UI"/>
          <w:color w:val="000000" w:themeColor="text1"/>
          <w:sz w:val="20"/>
          <w:szCs w:val="20"/>
        </w:rPr>
        <w:t>• identify and assign roles and responsibilities to manage filtering and monitoring systems </w:t>
      </w:r>
      <w:r w:rsidRPr="7AAC39B7">
        <w:rPr>
          <w:rStyle w:val="eop"/>
          <w:rFonts w:ascii="Verdana" w:hAnsi="Verdana" w:cs="Segoe UI"/>
          <w:color w:val="000000" w:themeColor="text1"/>
          <w:sz w:val="20"/>
          <w:szCs w:val="20"/>
        </w:rPr>
        <w:t> </w:t>
      </w:r>
    </w:p>
    <w:p w14:paraId="20D79F43" w14:textId="77777777" w:rsidR="00354DD7" w:rsidRDefault="00354DD7" w:rsidP="7AAC39B7">
      <w:pPr>
        <w:pStyle w:val="paragraph"/>
        <w:spacing w:before="0" w:beforeAutospacing="0" w:after="0" w:afterAutospacing="0"/>
        <w:ind w:left="360"/>
        <w:textAlignment w:val="baseline"/>
        <w:rPr>
          <w:rFonts w:ascii="Segoe UI" w:hAnsi="Segoe UI" w:cs="Segoe UI"/>
          <w:color w:val="000000" w:themeColor="text1"/>
          <w:sz w:val="18"/>
          <w:szCs w:val="18"/>
        </w:rPr>
      </w:pPr>
      <w:r w:rsidRPr="7AAC39B7">
        <w:rPr>
          <w:rStyle w:val="normaltextrun"/>
          <w:rFonts w:ascii="Verdana" w:hAnsi="Verdana" w:cs="Segoe UI"/>
          <w:color w:val="000000" w:themeColor="text1"/>
          <w:sz w:val="20"/>
          <w:szCs w:val="20"/>
        </w:rPr>
        <w:t>• review filtering and monitoring provision at least annually </w:t>
      </w:r>
      <w:r w:rsidRPr="7AAC39B7">
        <w:rPr>
          <w:rStyle w:val="eop"/>
          <w:rFonts w:ascii="Verdana" w:hAnsi="Verdana" w:cs="Segoe UI"/>
          <w:color w:val="000000" w:themeColor="text1"/>
          <w:sz w:val="20"/>
          <w:szCs w:val="20"/>
        </w:rPr>
        <w:t> </w:t>
      </w:r>
    </w:p>
    <w:p w14:paraId="0B059919" w14:textId="77777777" w:rsidR="00354DD7" w:rsidRDefault="00354DD7" w:rsidP="7AAC39B7">
      <w:pPr>
        <w:pStyle w:val="paragraph"/>
        <w:spacing w:before="0" w:beforeAutospacing="0" w:after="0" w:afterAutospacing="0"/>
        <w:ind w:left="360"/>
        <w:textAlignment w:val="baseline"/>
        <w:rPr>
          <w:rFonts w:ascii="Segoe UI" w:hAnsi="Segoe UI" w:cs="Segoe UI"/>
          <w:color w:val="000000" w:themeColor="text1"/>
          <w:sz w:val="18"/>
          <w:szCs w:val="18"/>
        </w:rPr>
      </w:pPr>
      <w:r w:rsidRPr="7AAC39B7">
        <w:rPr>
          <w:rStyle w:val="normaltextrun"/>
          <w:rFonts w:ascii="Verdana" w:hAnsi="Verdana" w:cs="Segoe UI"/>
          <w:color w:val="000000" w:themeColor="text1"/>
          <w:sz w:val="20"/>
          <w:szCs w:val="20"/>
        </w:rPr>
        <w:t>• block harmful and inappropriate content without unreasonably impacting teaching and learning </w:t>
      </w:r>
      <w:r w:rsidRPr="7AAC39B7">
        <w:rPr>
          <w:rStyle w:val="eop"/>
          <w:rFonts w:ascii="Verdana" w:hAnsi="Verdana" w:cs="Segoe UI"/>
          <w:color w:val="000000" w:themeColor="text1"/>
          <w:sz w:val="20"/>
          <w:szCs w:val="20"/>
        </w:rPr>
        <w:t> </w:t>
      </w:r>
    </w:p>
    <w:p w14:paraId="70CEF9B2" w14:textId="77777777" w:rsidR="00354DD7" w:rsidRDefault="00354DD7" w:rsidP="7AAC39B7">
      <w:pPr>
        <w:pStyle w:val="paragraph"/>
        <w:spacing w:before="0" w:beforeAutospacing="0" w:after="0" w:afterAutospacing="0"/>
        <w:ind w:left="360"/>
        <w:textAlignment w:val="baseline"/>
        <w:rPr>
          <w:rFonts w:ascii="Segoe UI" w:hAnsi="Segoe UI" w:cs="Segoe UI"/>
          <w:color w:val="000000" w:themeColor="text1"/>
          <w:sz w:val="18"/>
          <w:szCs w:val="18"/>
        </w:rPr>
      </w:pPr>
      <w:r w:rsidRPr="7AAC39B7">
        <w:rPr>
          <w:rStyle w:val="normaltextrun"/>
          <w:rFonts w:ascii="Verdana" w:hAnsi="Verdana" w:cs="Segoe UI"/>
          <w:color w:val="000000" w:themeColor="text1"/>
          <w:sz w:val="20"/>
          <w:szCs w:val="20"/>
        </w:rPr>
        <w:t>• have effective monitoring strategies in place that meet their safeguarding needs.</w:t>
      </w:r>
      <w:r w:rsidRPr="7AAC39B7">
        <w:rPr>
          <w:rStyle w:val="eop"/>
          <w:rFonts w:ascii="Verdana" w:hAnsi="Verdana" w:cs="Segoe UI"/>
          <w:color w:val="000000" w:themeColor="text1"/>
          <w:sz w:val="20"/>
          <w:szCs w:val="20"/>
        </w:rPr>
        <w:t> </w:t>
      </w:r>
    </w:p>
    <w:p w14:paraId="57BD5F30" w14:textId="77777777" w:rsidR="006B1930" w:rsidRDefault="006B1930" w:rsidP="7AAC39B7">
      <w:pPr>
        <w:pStyle w:val="paragraph"/>
        <w:spacing w:before="0" w:beforeAutospacing="0" w:after="0" w:afterAutospacing="0"/>
        <w:textAlignment w:val="baseline"/>
        <w:rPr>
          <w:rStyle w:val="normaltextrun"/>
          <w:rFonts w:ascii="Verdana" w:hAnsi="Verdana" w:cs="Segoe UI"/>
          <w:color w:val="000000" w:themeColor="text1"/>
          <w:sz w:val="20"/>
          <w:szCs w:val="20"/>
        </w:rPr>
      </w:pPr>
    </w:p>
    <w:p w14:paraId="4F4E028C" w14:textId="238F9E6C" w:rsidR="00354DD7" w:rsidRDefault="00354DD7" w:rsidP="7AAC39B7">
      <w:pPr>
        <w:pStyle w:val="paragraph"/>
        <w:spacing w:before="0" w:beforeAutospacing="0" w:after="0" w:afterAutospacing="0"/>
        <w:textAlignment w:val="baseline"/>
        <w:rPr>
          <w:rFonts w:ascii="Segoe UI" w:hAnsi="Segoe UI" w:cs="Segoe UI"/>
          <w:color w:val="000000" w:themeColor="text1"/>
          <w:sz w:val="18"/>
          <w:szCs w:val="18"/>
        </w:rPr>
      </w:pPr>
      <w:r w:rsidRPr="7AAC39B7">
        <w:rPr>
          <w:rStyle w:val="normaltextrun"/>
          <w:rFonts w:ascii="Verdana" w:hAnsi="Verdana" w:cs="Segoe UI"/>
          <w:color w:val="000000" w:themeColor="text1"/>
          <w:sz w:val="20"/>
          <w:szCs w:val="20"/>
        </w:rPr>
        <w:t>The Board of Trustees and SLT will review the standards and discuss with IT staff and service providers what more needs to be done to support schools and colleges in meeting this standard. Additional guidance on “appropriate” filtering and monitoring can be found at: UK Safer Internet Centre: </w:t>
      </w:r>
      <w:r w:rsidRPr="7AAC39B7">
        <w:rPr>
          <w:rStyle w:val="eop"/>
          <w:rFonts w:ascii="Verdana" w:hAnsi="Verdana" w:cs="Segoe UI"/>
          <w:color w:val="000000" w:themeColor="text1"/>
          <w:sz w:val="20"/>
          <w:szCs w:val="20"/>
        </w:rPr>
        <w:t> </w:t>
      </w:r>
    </w:p>
    <w:p w14:paraId="282E4942" w14:textId="77777777" w:rsidR="006B1930" w:rsidRDefault="006B1930" w:rsidP="7AAC39B7">
      <w:pPr>
        <w:pStyle w:val="paragraph"/>
        <w:spacing w:before="0" w:beforeAutospacing="0" w:after="0" w:afterAutospacing="0"/>
        <w:textAlignment w:val="baseline"/>
        <w:rPr>
          <w:rFonts w:ascii="Segoe UI" w:hAnsi="Segoe UI" w:cs="Segoe UI"/>
          <w:color w:val="000000" w:themeColor="text1"/>
          <w:sz w:val="18"/>
          <w:szCs w:val="18"/>
        </w:rPr>
      </w:pPr>
    </w:p>
    <w:p w14:paraId="7EC48973" w14:textId="609C69A3" w:rsidR="00354DD7" w:rsidRDefault="006B1930" w:rsidP="7AAC39B7">
      <w:pPr>
        <w:pStyle w:val="paragraph"/>
        <w:spacing w:before="0" w:beforeAutospacing="0" w:after="0" w:afterAutospacing="0"/>
        <w:textAlignment w:val="baseline"/>
        <w:rPr>
          <w:rFonts w:ascii="Segoe UI" w:hAnsi="Segoe UI" w:cs="Segoe UI"/>
          <w:color w:val="000000" w:themeColor="text1"/>
          <w:sz w:val="18"/>
          <w:szCs w:val="18"/>
        </w:rPr>
      </w:pPr>
      <w:hyperlink r:id="rId13">
        <w:r w:rsidRPr="7AAC39B7">
          <w:rPr>
            <w:rStyle w:val="Hyperlink"/>
            <w:rFonts w:ascii="Verdana" w:hAnsi="Verdana" w:cs="Segoe UI"/>
            <w:color w:val="000000" w:themeColor="text1"/>
            <w:sz w:val="20"/>
            <w:szCs w:val="20"/>
          </w:rPr>
          <w:t>https://www.saferinternet.org.uk/advice-centre/teachers-and-schoolstaff/appropriate-filtering-and-monitoring</w:t>
        </w:r>
      </w:hyperlink>
      <w:r w:rsidR="00354DD7" w:rsidRPr="7AAC39B7">
        <w:rPr>
          <w:rStyle w:val="eop"/>
          <w:rFonts w:ascii="Calibri" w:hAnsi="Calibri" w:cs="Calibri"/>
          <w:color w:val="000000" w:themeColor="text1"/>
          <w:sz w:val="22"/>
          <w:szCs w:val="22"/>
        </w:rPr>
        <w:t> </w:t>
      </w:r>
    </w:p>
    <w:p w14:paraId="39E8C63C" w14:textId="77777777" w:rsidR="006B1930" w:rsidRDefault="006B1930" w:rsidP="7AAC39B7">
      <w:pPr>
        <w:pStyle w:val="paragraph"/>
        <w:spacing w:before="0" w:beforeAutospacing="0" w:after="0" w:afterAutospacing="0"/>
        <w:textAlignment w:val="baseline"/>
        <w:rPr>
          <w:rStyle w:val="normaltextrun"/>
          <w:rFonts w:ascii="Verdana" w:hAnsi="Verdana" w:cs="Segoe UI"/>
          <w:color w:val="000000" w:themeColor="text1"/>
          <w:sz w:val="20"/>
          <w:szCs w:val="20"/>
        </w:rPr>
      </w:pPr>
    </w:p>
    <w:p w14:paraId="54DA03C0" w14:textId="76F541C3" w:rsidR="00354DD7" w:rsidRDefault="00354DD7" w:rsidP="7AAC39B7">
      <w:pPr>
        <w:pStyle w:val="paragraph"/>
        <w:spacing w:before="0" w:beforeAutospacing="0" w:after="0" w:afterAutospacing="0"/>
        <w:textAlignment w:val="baseline"/>
        <w:rPr>
          <w:rFonts w:ascii="Segoe UI" w:hAnsi="Segoe UI" w:cs="Segoe UI"/>
          <w:color w:val="000000" w:themeColor="text1"/>
          <w:sz w:val="18"/>
          <w:szCs w:val="18"/>
        </w:rPr>
      </w:pPr>
      <w:r w:rsidRPr="7AAC39B7">
        <w:rPr>
          <w:rStyle w:val="normaltextrun"/>
          <w:rFonts w:ascii="Verdana" w:hAnsi="Verdana" w:cs="Segoe UI"/>
          <w:color w:val="000000" w:themeColor="text1"/>
          <w:sz w:val="20"/>
          <w:szCs w:val="20"/>
        </w:rPr>
        <w:t xml:space="preserve">https://saferinternet.org.uk/blog/filtering-and-monitoring-webinars-available The UK Safer Internet Centre produced a series of webinars for teachers on behalf of the Department. These webinars were designed to inform and support schools with their filtering and monitoring responsibilities and can be assessed at  </w:t>
      </w:r>
      <w:hyperlink r:id="rId14">
        <w:r w:rsidRPr="7AAC39B7">
          <w:rPr>
            <w:rStyle w:val="normaltextrun"/>
            <w:rFonts w:ascii="Verdana" w:hAnsi="Verdana" w:cs="Segoe UI"/>
            <w:color w:val="000000" w:themeColor="text1"/>
            <w:sz w:val="20"/>
            <w:szCs w:val="20"/>
            <w:u w:val="single"/>
          </w:rPr>
          <w:t>https://saferinternet.org.uk/blog/filtering-and-monitoring-webinars-available</w:t>
        </w:r>
      </w:hyperlink>
      <w:r w:rsidRPr="7AAC39B7">
        <w:rPr>
          <w:rStyle w:val="eop"/>
          <w:rFonts w:ascii="Calibri" w:hAnsi="Calibri" w:cs="Calibri"/>
          <w:color w:val="000000" w:themeColor="text1"/>
          <w:sz w:val="22"/>
          <w:szCs w:val="22"/>
        </w:rPr>
        <w:t> </w:t>
      </w:r>
    </w:p>
    <w:p w14:paraId="1F612691" w14:textId="77777777" w:rsidR="006B1930" w:rsidRDefault="006B1930" w:rsidP="7AAC39B7">
      <w:pPr>
        <w:pStyle w:val="paragraph"/>
        <w:spacing w:before="0" w:beforeAutospacing="0" w:after="0" w:afterAutospacing="0"/>
        <w:textAlignment w:val="baseline"/>
        <w:rPr>
          <w:rStyle w:val="normaltextrun"/>
          <w:rFonts w:ascii="Verdana" w:hAnsi="Verdana" w:cs="Segoe UI"/>
          <w:color w:val="000000" w:themeColor="text1"/>
          <w:sz w:val="20"/>
          <w:szCs w:val="20"/>
        </w:rPr>
      </w:pPr>
    </w:p>
    <w:p w14:paraId="4ACECA12" w14:textId="0F5A89B2" w:rsidR="00354DD7" w:rsidRDefault="00354DD7" w:rsidP="7AAC39B7">
      <w:pPr>
        <w:pStyle w:val="paragraph"/>
        <w:spacing w:before="0" w:beforeAutospacing="0" w:after="0" w:afterAutospacing="0"/>
        <w:textAlignment w:val="baseline"/>
        <w:rPr>
          <w:rFonts w:ascii="Segoe UI" w:hAnsi="Segoe UI" w:cs="Segoe UI"/>
          <w:color w:val="FF0000"/>
          <w:sz w:val="18"/>
          <w:szCs w:val="18"/>
        </w:rPr>
      </w:pPr>
      <w:r w:rsidRPr="7AAC39B7">
        <w:rPr>
          <w:rStyle w:val="normaltextrun"/>
          <w:rFonts w:ascii="Verdana" w:hAnsi="Verdana" w:cs="Segoe UI"/>
          <w:color w:val="000000" w:themeColor="text1"/>
          <w:sz w:val="20"/>
          <w:szCs w:val="20"/>
        </w:rPr>
        <w:t xml:space="preserve">South West Grid for Learning ( </w:t>
      </w:r>
      <w:hyperlink r:id="rId15">
        <w:r w:rsidRPr="7AAC39B7">
          <w:rPr>
            <w:rStyle w:val="normaltextrun"/>
            <w:rFonts w:ascii="Verdana" w:hAnsi="Verdana" w:cs="Segoe UI"/>
            <w:color w:val="000000" w:themeColor="text1"/>
            <w:sz w:val="20"/>
            <w:szCs w:val="20"/>
            <w:u w:val="single"/>
          </w:rPr>
          <w:t>https://swgfl.org.uk/)</w:t>
        </w:r>
      </w:hyperlink>
      <w:r w:rsidRPr="7AAC39B7">
        <w:rPr>
          <w:rStyle w:val="normaltextrun"/>
          <w:rFonts w:ascii="Calibri" w:hAnsi="Calibri" w:cs="Calibri"/>
          <w:color w:val="000000" w:themeColor="text1"/>
          <w:sz w:val="22"/>
          <w:szCs w:val="22"/>
        </w:rPr>
        <w:t xml:space="preserve"> </w:t>
      </w:r>
      <w:r w:rsidRPr="7AAC39B7">
        <w:rPr>
          <w:rStyle w:val="normaltextrun"/>
          <w:rFonts w:ascii="Verdana" w:hAnsi="Verdana" w:cs="Segoe UI"/>
          <w:color w:val="000000" w:themeColor="text1"/>
          <w:sz w:val="20"/>
          <w:szCs w:val="20"/>
        </w:rPr>
        <w:t>has created a tool (</w:t>
      </w:r>
      <w:hyperlink r:id="rId16">
        <w:r w:rsidRPr="7AAC39B7">
          <w:rPr>
            <w:rStyle w:val="normaltextrun"/>
            <w:rFonts w:ascii="Verdana" w:hAnsi="Verdana" w:cs="Segoe UI"/>
            <w:color w:val="000000" w:themeColor="text1"/>
            <w:sz w:val="20"/>
            <w:szCs w:val="20"/>
            <w:u w:val="single"/>
          </w:rPr>
          <w:t>https://testfiltering.com/)</w:t>
        </w:r>
      </w:hyperlink>
      <w:r w:rsidRPr="7AAC39B7">
        <w:rPr>
          <w:rStyle w:val="normaltextrun"/>
          <w:rFonts w:ascii="Verdana" w:hAnsi="Verdana" w:cs="Segoe UI"/>
          <w:color w:val="000000" w:themeColor="text1"/>
          <w:sz w:val="20"/>
          <w:szCs w:val="20"/>
        </w:rPr>
        <w:t xml:space="preserve"> to check whether a school or college’s filtering provider is signed up to relevant lists (CSA content, Sexual Content, Terrorist content, Your Internet Connection Blocks Child Abuse &amp; Terrorist Content).</w:t>
      </w:r>
      <w:r w:rsidRPr="7AAC39B7">
        <w:rPr>
          <w:rStyle w:val="eop"/>
          <w:rFonts w:ascii="Verdana" w:hAnsi="Verdana" w:cs="Segoe UI"/>
          <w:color w:val="000000" w:themeColor="text1"/>
          <w:sz w:val="20"/>
          <w:szCs w:val="20"/>
        </w:rPr>
        <w:t> </w:t>
      </w:r>
    </w:p>
    <w:p w14:paraId="2DBF0D7D" w14:textId="77777777" w:rsidR="00510FF5" w:rsidRPr="0072724D" w:rsidRDefault="00510FF5" w:rsidP="7AAC39B7">
      <w:pPr>
        <w:rPr>
          <w:rFonts w:ascii="Verdana" w:hAnsi="Verdana"/>
          <w:color w:val="FF0000"/>
          <w:sz w:val="20"/>
          <w:szCs w:val="20"/>
        </w:rPr>
      </w:pPr>
    </w:p>
    <w:p w14:paraId="4C0191C7" w14:textId="154540BB" w:rsidR="00510FF5" w:rsidRPr="0072724D" w:rsidRDefault="00041C01" w:rsidP="00371E46">
      <w:pPr>
        <w:pStyle w:val="ListParagraph"/>
        <w:numPr>
          <w:ilvl w:val="0"/>
          <w:numId w:val="4"/>
        </w:numPr>
        <w:rPr>
          <w:b/>
          <w:sz w:val="20"/>
          <w:szCs w:val="20"/>
        </w:rPr>
      </w:pPr>
      <w:r>
        <w:rPr>
          <w:b/>
          <w:bCs/>
          <w:sz w:val="20"/>
          <w:szCs w:val="20"/>
        </w:rPr>
        <w:t xml:space="preserve"> </w:t>
      </w:r>
      <w:r w:rsidR="00510FF5" w:rsidRPr="4FDB2266">
        <w:rPr>
          <w:b/>
          <w:bCs/>
          <w:sz w:val="20"/>
          <w:szCs w:val="20"/>
        </w:rPr>
        <w:t>Monitoring and Review of this Policy</w:t>
      </w:r>
    </w:p>
    <w:p w14:paraId="524B67EF" w14:textId="77777777" w:rsidR="00510FF5" w:rsidRPr="0072724D" w:rsidRDefault="00510FF5" w:rsidP="00510FF5">
      <w:pPr>
        <w:pStyle w:val="NoSpacing"/>
        <w:jc w:val="both"/>
        <w:rPr>
          <w:rFonts w:ascii="Verdana" w:hAnsi="Verdana"/>
          <w:sz w:val="20"/>
          <w:szCs w:val="20"/>
        </w:rPr>
      </w:pPr>
      <w:r w:rsidRPr="0072724D">
        <w:rPr>
          <w:rFonts w:ascii="Verdana" w:hAnsi="Verdana" w:cs="Arial"/>
          <w:sz w:val="20"/>
          <w:szCs w:val="20"/>
          <w:lang w:val="en-US"/>
        </w:rPr>
        <w:t xml:space="preserve">This policy will be reviewed every year or earlier in the event there is a change in legislation </w:t>
      </w:r>
      <w:r w:rsidRPr="0072724D">
        <w:rPr>
          <w:rFonts w:ascii="Verdana" w:hAnsi="Verdana"/>
          <w:sz w:val="20"/>
          <w:szCs w:val="20"/>
        </w:rPr>
        <w:t>or for reasons of good practice.</w:t>
      </w:r>
    </w:p>
    <w:p w14:paraId="6B62F1B3" w14:textId="77777777" w:rsidR="00510FF5" w:rsidRPr="0072724D" w:rsidRDefault="00510FF5" w:rsidP="00510FF5">
      <w:pPr>
        <w:pStyle w:val="NoSpacing"/>
        <w:jc w:val="both"/>
        <w:rPr>
          <w:rFonts w:ascii="Verdana" w:hAnsi="Verdana"/>
          <w:sz w:val="20"/>
          <w:szCs w:val="20"/>
        </w:rPr>
      </w:pPr>
    </w:p>
    <w:p w14:paraId="13C9DD88" w14:textId="77777777" w:rsidR="00510FF5" w:rsidRPr="0072724D" w:rsidRDefault="00510FF5" w:rsidP="00371E46">
      <w:pPr>
        <w:pStyle w:val="ListParagraph"/>
        <w:numPr>
          <w:ilvl w:val="0"/>
          <w:numId w:val="4"/>
        </w:numPr>
        <w:autoSpaceDE w:val="0"/>
        <w:autoSpaceDN w:val="0"/>
        <w:adjustRightInd w:val="0"/>
        <w:ind w:left="709" w:hanging="425"/>
        <w:jc w:val="both"/>
        <w:rPr>
          <w:rFonts w:cs="Arial"/>
          <w:b/>
          <w:bCs/>
          <w:sz w:val="20"/>
          <w:szCs w:val="20"/>
          <w:lang w:val="en-US"/>
        </w:rPr>
      </w:pPr>
      <w:r w:rsidRPr="4FDB2266">
        <w:rPr>
          <w:rFonts w:cs="Arial"/>
          <w:b/>
          <w:bCs/>
          <w:sz w:val="20"/>
          <w:szCs w:val="20"/>
          <w:lang w:val="en-US"/>
        </w:rPr>
        <w:lastRenderedPageBreak/>
        <w:t>Appendices to this policy</w:t>
      </w:r>
    </w:p>
    <w:p w14:paraId="1DDEED52" w14:textId="77777777" w:rsidR="00510FF5" w:rsidRPr="0072724D" w:rsidRDefault="00510FF5" w:rsidP="00510FF5">
      <w:pPr>
        <w:pStyle w:val="NoSpacing"/>
        <w:rPr>
          <w:rFonts w:ascii="Verdana" w:hAnsi="Verdana"/>
          <w:sz w:val="20"/>
          <w:szCs w:val="20"/>
          <w:lang w:val="en-US"/>
        </w:rPr>
      </w:pPr>
      <w:r w:rsidRPr="0072724D">
        <w:rPr>
          <w:rFonts w:ascii="Verdana" w:hAnsi="Verdana"/>
          <w:sz w:val="20"/>
          <w:szCs w:val="20"/>
          <w:lang w:val="en-US"/>
        </w:rPr>
        <w:t>Appendix A -  Safeguarding Procedures Flowchart</w:t>
      </w:r>
    </w:p>
    <w:p w14:paraId="1B494F25" w14:textId="77777777" w:rsidR="00510FF5" w:rsidRPr="0072724D" w:rsidRDefault="00510FF5" w:rsidP="00510FF5">
      <w:pPr>
        <w:pStyle w:val="NoSpacing"/>
        <w:rPr>
          <w:rFonts w:ascii="Verdana" w:hAnsi="Verdana"/>
          <w:sz w:val="20"/>
          <w:szCs w:val="20"/>
          <w:lang w:val="en-US"/>
        </w:rPr>
      </w:pPr>
      <w:r w:rsidRPr="4A6CBBA5">
        <w:rPr>
          <w:rFonts w:ascii="Verdana" w:hAnsi="Verdana"/>
          <w:sz w:val="20"/>
          <w:szCs w:val="20"/>
          <w:lang w:val="en-US"/>
        </w:rPr>
        <w:t>Appendix B -</w:t>
      </w:r>
      <w:r>
        <w:tab/>
      </w:r>
      <w:r w:rsidRPr="4A6CBBA5">
        <w:rPr>
          <w:rFonts w:ascii="Verdana" w:hAnsi="Verdana"/>
          <w:sz w:val="20"/>
          <w:szCs w:val="20"/>
          <w:lang w:val="en-US"/>
        </w:rPr>
        <w:t>Safeguarding Report Form</w:t>
      </w:r>
    </w:p>
    <w:p w14:paraId="6A9074EF" w14:textId="77777777" w:rsidR="00510FF5" w:rsidRDefault="00510FF5" w:rsidP="00510FF5">
      <w:pPr>
        <w:pStyle w:val="NoSpacing"/>
        <w:rPr>
          <w:rFonts w:ascii="Verdana" w:hAnsi="Verdana"/>
          <w:sz w:val="20"/>
          <w:szCs w:val="20"/>
          <w:lang w:val="en-US"/>
        </w:rPr>
      </w:pPr>
      <w:r w:rsidRPr="4A6CBBA5">
        <w:rPr>
          <w:rFonts w:ascii="Verdana" w:hAnsi="Verdana"/>
          <w:sz w:val="20"/>
          <w:szCs w:val="20"/>
          <w:lang w:val="en-US"/>
        </w:rPr>
        <w:t>Appendix C -  Safeguarding Team</w:t>
      </w:r>
    </w:p>
    <w:p w14:paraId="4673F457" w14:textId="2C8C79E1" w:rsidR="00D16CF9" w:rsidRPr="0072724D" w:rsidRDefault="00D16CF9" w:rsidP="00510FF5">
      <w:pPr>
        <w:pStyle w:val="NoSpacing"/>
        <w:rPr>
          <w:rFonts w:ascii="Verdana" w:hAnsi="Verdana"/>
          <w:sz w:val="20"/>
          <w:szCs w:val="20"/>
          <w:lang w:val="en-US"/>
        </w:rPr>
      </w:pPr>
      <w:r w:rsidRPr="4A6CBBA5">
        <w:rPr>
          <w:rFonts w:ascii="Verdana" w:hAnsi="Verdana"/>
          <w:sz w:val="20"/>
          <w:szCs w:val="20"/>
          <w:lang w:val="en-US"/>
        </w:rPr>
        <w:t xml:space="preserve">Appendix </w:t>
      </w:r>
      <w:r w:rsidR="00E662B8" w:rsidRPr="4A6CBBA5">
        <w:rPr>
          <w:rFonts w:ascii="Verdana" w:hAnsi="Verdana"/>
          <w:sz w:val="20"/>
          <w:szCs w:val="20"/>
          <w:lang w:val="en-US"/>
        </w:rPr>
        <w:t>D – Contact Numbers</w:t>
      </w:r>
    </w:p>
    <w:p w14:paraId="1842BBFE" w14:textId="43805E77" w:rsidR="00486856" w:rsidRDefault="00510FF5" w:rsidP="00510FF5">
      <w:pPr>
        <w:pStyle w:val="NoSpacing"/>
        <w:rPr>
          <w:rFonts w:ascii="Verdana" w:hAnsi="Verdana"/>
          <w:sz w:val="20"/>
          <w:szCs w:val="20"/>
          <w:lang w:val="en-US"/>
        </w:rPr>
      </w:pPr>
      <w:r w:rsidRPr="0072724D">
        <w:rPr>
          <w:rFonts w:ascii="Verdana" w:hAnsi="Verdana"/>
          <w:sz w:val="20"/>
          <w:szCs w:val="20"/>
          <w:lang w:val="en-US"/>
        </w:rPr>
        <w:t xml:space="preserve">Appendix </w:t>
      </w:r>
      <w:r w:rsidR="00E662B8">
        <w:rPr>
          <w:rFonts w:ascii="Verdana" w:hAnsi="Verdana"/>
          <w:sz w:val="20"/>
          <w:szCs w:val="20"/>
          <w:lang w:val="en-US"/>
        </w:rPr>
        <w:t>E</w:t>
      </w:r>
      <w:r w:rsidRPr="0072724D">
        <w:rPr>
          <w:rFonts w:ascii="Verdana" w:hAnsi="Verdana"/>
          <w:sz w:val="20"/>
          <w:szCs w:val="20"/>
          <w:lang w:val="en-US"/>
        </w:rPr>
        <w:t xml:space="preserve"> - </w:t>
      </w:r>
      <w:r w:rsidR="00486856">
        <w:rPr>
          <w:rFonts w:ascii="Verdana" w:hAnsi="Verdana"/>
          <w:sz w:val="20"/>
          <w:szCs w:val="20"/>
          <w:lang w:val="en-US"/>
        </w:rPr>
        <w:t xml:space="preserve"> </w:t>
      </w:r>
      <w:r w:rsidRPr="0072724D">
        <w:rPr>
          <w:rFonts w:ascii="Verdana" w:hAnsi="Verdana"/>
          <w:sz w:val="20"/>
          <w:szCs w:val="20"/>
          <w:lang w:val="en-US"/>
        </w:rPr>
        <w:t xml:space="preserve">Supporting Guidance to YMCA Derbyshire’s Safeguarding Children and Vulnerable Adults </w:t>
      </w:r>
    </w:p>
    <w:p w14:paraId="5B4BB460" w14:textId="4112B34F" w:rsidR="00510FF5" w:rsidRPr="0072724D" w:rsidRDefault="00486856" w:rsidP="00510FF5">
      <w:pPr>
        <w:pStyle w:val="NoSpacing"/>
        <w:rPr>
          <w:rFonts w:ascii="Verdana" w:hAnsi="Verdana" w:cs="Arial"/>
          <w:sz w:val="20"/>
          <w:szCs w:val="20"/>
        </w:rPr>
      </w:pPr>
      <w:r>
        <w:rPr>
          <w:rFonts w:ascii="Verdana" w:hAnsi="Verdana"/>
          <w:sz w:val="20"/>
          <w:szCs w:val="20"/>
          <w:lang w:val="en-US"/>
        </w:rPr>
        <w:t xml:space="preserve">                     </w:t>
      </w:r>
      <w:r w:rsidR="00510FF5" w:rsidRPr="0072724D">
        <w:rPr>
          <w:rFonts w:ascii="Verdana" w:hAnsi="Verdana"/>
          <w:sz w:val="20"/>
          <w:szCs w:val="20"/>
          <w:lang w:val="en-US"/>
        </w:rPr>
        <w:t>Policy</w:t>
      </w:r>
    </w:p>
    <w:p w14:paraId="02F2C34E" w14:textId="77777777" w:rsidR="00510FF5" w:rsidRPr="0072724D" w:rsidRDefault="00510FF5" w:rsidP="00510FF5">
      <w:pPr>
        <w:rPr>
          <w:rFonts w:ascii="Verdana" w:hAnsi="Verdana" w:cs="Arial"/>
          <w:sz w:val="20"/>
          <w:szCs w:val="20"/>
        </w:rPr>
      </w:pPr>
    </w:p>
    <w:p w14:paraId="680A4E5D" w14:textId="77777777" w:rsidR="00510FF5" w:rsidRPr="0072724D" w:rsidRDefault="00510FF5" w:rsidP="00510FF5">
      <w:pPr>
        <w:rPr>
          <w:rFonts w:ascii="Verdana" w:hAnsi="Verdana" w:cs="Arial"/>
          <w:sz w:val="20"/>
          <w:szCs w:val="20"/>
        </w:rPr>
      </w:pPr>
    </w:p>
    <w:p w14:paraId="19219836" w14:textId="77777777" w:rsidR="00510FF5" w:rsidRPr="0072724D" w:rsidRDefault="00510FF5" w:rsidP="00510FF5">
      <w:pPr>
        <w:rPr>
          <w:rFonts w:ascii="Verdana" w:hAnsi="Verdana" w:cs="Arial"/>
          <w:sz w:val="20"/>
          <w:szCs w:val="20"/>
        </w:rPr>
      </w:pPr>
    </w:p>
    <w:p w14:paraId="296FEF7D" w14:textId="77777777" w:rsidR="00510FF5" w:rsidRPr="0072724D" w:rsidRDefault="00510FF5" w:rsidP="00510FF5">
      <w:pPr>
        <w:spacing w:after="200" w:line="276" w:lineRule="auto"/>
        <w:rPr>
          <w:rFonts w:ascii="Verdana" w:hAnsi="Verdana" w:cs="Arial"/>
          <w:sz w:val="20"/>
          <w:szCs w:val="20"/>
        </w:rPr>
      </w:pPr>
    </w:p>
    <w:p w14:paraId="7194DBDC" w14:textId="77777777" w:rsidR="00510FF5" w:rsidRPr="0072724D" w:rsidRDefault="00510FF5" w:rsidP="00510FF5">
      <w:pPr>
        <w:rPr>
          <w:rFonts w:ascii="Verdana" w:hAnsi="Verdana" w:cs="Arial"/>
          <w:sz w:val="20"/>
          <w:szCs w:val="20"/>
        </w:rPr>
      </w:pPr>
    </w:p>
    <w:p w14:paraId="769D0D3C" w14:textId="77777777" w:rsidR="000F49D3" w:rsidRDefault="000F49D3" w:rsidP="00510FF5">
      <w:pPr>
        <w:spacing w:after="200" w:line="276" w:lineRule="auto"/>
        <w:rPr>
          <w:rFonts w:ascii="Verdana" w:hAnsi="Verdana" w:cs="Arial"/>
          <w:sz w:val="20"/>
          <w:szCs w:val="20"/>
        </w:rPr>
        <w:sectPr w:rsidR="000F49D3" w:rsidSect="00510FF5">
          <w:headerReference w:type="default" r:id="rId17"/>
          <w:footerReference w:type="default" r:id="rId18"/>
          <w:pgSz w:w="11906" w:h="16838"/>
          <w:pgMar w:top="1440" w:right="397" w:bottom="1440" w:left="680" w:header="709" w:footer="709" w:gutter="0"/>
          <w:cols w:space="708"/>
          <w:docGrid w:linePitch="360"/>
        </w:sectPr>
      </w:pPr>
      <w:r>
        <w:rPr>
          <w:rFonts w:ascii="Verdana" w:hAnsi="Verdana" w:cs="Arial"/>
          <w:sz w:val="20"/>
          <w:szCs w:val="20"/>
        </w:rPr>
        <w:br w:type="page"/>
      </w:r>
    </w:p>
    <w:p w14:paraId="54CD245A" w14:textId="224999B6" w:rsidR="000F49D3" w:rsidRDefault="00DD6462" w:rsidP="00510FF5">
      <w:pPr>
        <w:spacing w:after="200" w:line="276" w:lineRule="auto"/>
        <w:rPr>
          <w:rFonts w:ascii="Verdana" w:hAnsi="Verdana" w:cs="Arial"/>
          <w:sz w:val="20"/>
          <w:szCs w:val="20"/>
        </w:rPr>
        <w:sectPr w:rsidR="000F49D3" w:rsidSect="000F49D3">
          <w:headerReference w:type="default" r:id="rId19"/>
          <w:pgSz w:w="16838" w:h="11906" w:orient="landscape"/>
          <w:pgMar w:top="680" w:right="1440" w:bottom="397" w:left="1440" w:header="709" w:footer="709" w:gutter="0"/>
          <w:cols w:space="708"/>
          <w:docGrid w:linePitch="360"/>
        </w:sectPr>
      </w:pPr>
      <w:r>
        <w:object w:dxaOrig="10800" w:dyaOrig="8100" w14:anchorId="06B34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4.75pt;height:468.75pt" o:ole="">
            <v:imagedata r:id="rId20" o:title=""/>
          </v:shape>
          <o:OLEObject Type="Embed" ProgID="AcroExch.Document.DC" ShapeID="_x0000_i1025" DrawAspect="Content" ObjectID="_1805525991" r:id="rId21"/>
        </w:object>
      </w:r>
    </w:p>
    <w:p w14:paraId="67DE0155" w14:textId="77777777" w:rsidR="00510FF5" w:rsidRDefault="00510FF5" w:rsidP="00510FF5">
      <w:pPr>
        <w:spacing w:after="200" w:line="276" w:lineRule="auto"/>
        <w:rPr>
          <w:rFonts w:ascii="Verdana" w:hAnsi="Verdana" w:cs="Arial"/>
          <w:sz w:val="20"/>
          <w:szCs w:val="20"/>
        </w:rPr>
      </w:pPr>
      <w:r w:rsidRPr="0072724D">
        <w:rPr>
          <w:rFonts w:ascii="Verdana" w:hAnsi="Verdana" w:cs="Arial"/>
          <w:sz w:val="20"/>
          <w:szCs w:val="20"/>
        </w:rPr>
        <w:lastRenderedPageBreak/>
        <w:t>Appendix B</w:t>
      </w:r>
    </w:p>
    <w:p w14:paraId="5EA0F99D" w14:textId="77777777" w:rsidR="00510FF5" w:rsidRPr="0050652D" w:rsidRDefault="00510FF5" w:rsidP="00510FF5">
      <w:pPr>
        <w:spacing w:after="200" w:line="276" w:lineRule="auto"/>
        <w:jc w:val="center"/>
        <w:rPr>
          <w:rFonts w:ascii="Verdana" w:hAnsi="Verdana"/>
          <w:b/>
          <w:lang w:val="en-US" w:eastAsia="en-US"/>
        </w:rPr>
      </w:pPr>
      <w:r w:rsidRPr="0050652D">
        <w:rPr>
          <w:rFonts w:ascii="Verdana" w:hAnsi="Verdana"/>
          <w:b/>
          <w:lang w:val="en-US" w:eastAsia="en-US"/>
        </w:rPr>
        <w:t>Safeguarding Report Form</w:t>
      </w:r>
    </w:p>
    <w:p w14:paraId="1A7371BB" w14:textId="56956C4B" w:rsidR="00510FF5" w:rsidRPr="00510FF5" w:rsidRDefault="00510FF5" w:rsidP="7AAC39B7">
      <w:pPr>
        <w:spacing w:after="200"/>
        <w:ind w:right="-86"/>
        <w:rPr>
          <w:rFonts w:ascii="Verdana" w:hAnsi="Verdana" w:cs="Arial"/>
          <w:sz w:val="20"/>
          <w:szCs w:val="20"/>
          <w:lang w:val="en-US" w:eastAsia="en-US"/>
        </w:rPr>
      </w:pPr>
      <w:r w:rsidRPr="7AAC39B7">
        <w:rPr>
          <w:rFonts w:ascii="Verdana" w:hAnsi="Verdana" w:cs="Arial"/>
          <w:sz w:val="20"/>
          <w:szCs w:val="20"/>
          <w:lang w:val="en-US" w:eastAsia="en-US"/>
        </w:rPr>
        <w:t xml:space="preserve">This form is the formal record of a safeguarding concern raised </w:t>
      </w:r>
      <w:r w:rsidR="00FF6BF5" w:rsidRPr="7AAC39B7">
        <w:rPr>
          <w:rFonts w:ascii="Verdana" w:hAnsi="Verdana" w:cs="Arial"/>
          <w:sz w:val="20"/>
          <w:szCs w:val="20"/>
          <w:lang w:val="en-US" w:eastAsia="en-US"/>
        </w:rPr>
        <w:t xml:space="preserve">by the night concierge service </w:t>
      </w:r>
      <w:r w:rsidRPr="7AAC39B7">
        <w:rPr>
          <w:rFonts w:ascii="Verdana" w:hAnsi="Verdana" w:cs="Arial"/>
          <w:sz w:val="20"/>
          <w:szCs w:val="20"/>
          <w:lang w:val="en-US" w:eastAsia="en-US"/>
        </w:rPr>
        <w:t>within YMCA Derbyshire and should be completed immediately and in full on the same day as the incident.</w:t>
      </w:r>
    </w:p>
    <w:tbl>
      <w:tblPr>
        <w:tblW w:w="11341"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CellMar>
          <w:left w:w="57" w:type="dxa"/>
        </w:tblCellMar>
        <w:tblLook w:val="00E0" w:firstRow="1" w:lastRow="1" w:firstColumn="1" w:lastColumn="0" w:noHBand="0" w:noVBand="0"/>
      </w:tblPr>
      <w:tblGrid>
        <w:gridCol w:w="1702"/>
        <w:gridCol w:w="249"/>
        <w:gridCol w:w="329"/>
        <w:gridCol w:w="707"/>
        <w:gridCol w:w="133"/>
        <w:gridCol w:w="1984"/>
        <w:gridCol w:w="425"/>
        <w:gridCol w:w="906"/>
        <w:gridCol w:w="370"/>
        <w:gridCol w:w="764"/>
        <w:gridCol w:w="370"/>
        <w:gridCol w:w="558"/>
        <w:gridCol w:w="708"/>
        <w:gridCol w:w="2136"/>
      </w:tblGrid>
      <w:tr w:rsidR="00510FF5" w:rsidRPr="0072724D" w14:paraId="16F83BB2" w14:textId="77777777" w:rsidTr="000F49D3">
        <w:trPr>
          <w:trHeight w:val="340"/>
        </w:trPr>
        <w:tc>
          <w:tcPr>
            <w:tcW w:w="2987" w:type="dxa"/>
            <w:gridSpan w:val="4"/>
            <w:tcBorders>
              <w:top w:val="single" w:sz="4" w:space="0" w:color="000000"/>
              <w:left w:val="single" w:sz="4" w:space="0" w:color="000000"/>
              <w:bottom w:val="single" w:sz="4" w:space="0" w:color="000000"/>
              <w:right w:val="single" w:sz="4" w:space="0" w:color="000000"/>
            </w:tcBorders>
            <w:shd w:val="clear" w:color="auto" w:fill="BFBFBF"/>
          </w:tcPr>
          <w:p w14:paraId="5CA85814" w14:textId="77777777" w:rsidR="00510FF5" w:rsidRPr="0072724D" w:rsidRDefault="00510FF5" w:rsidP="000F49D3">
            <w:pPr>
              <w:rPr>
                <w:rStyle w:val="typed"/>
                <w:rFonts w:ascii="Verdana" w:hAnsi="Verdana"/>
              </w:rPr>
            </w:pPr>
            <w:r w:rsidRPr="0072724D">
              <w:rPr>
                <w:rFonts w:ascii="Verdana" w:hAnsi="Verdana" w:cs="Arial"/>
                <w:b/>
                <w:sz w:val="22"/>
                <w:szCs w:val="22"/>
                <w:lang w:val="en-US" w:eastAsia="en-US"/>
              </w:rPr>
              <w:t>Name of service user:</w:t>
            </w:r>
          </w:p>
        </w:tc>
        <w:tc>
          <w:tcPr>
            <w:tcW w:w="8354" w:type="dxa"/>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31BE67" w14:textId="77777777" w:rsidR="00510FF5" w:rsidRPr="0072724D" w:rsidRDefault="00510FF5" w:rsidP="000F49D3">
            <w:pPr>
              <w:rPr>
                <w:rFonts w:ascii="Verdana" w:hAnsi="Verdana" w:cs="Arial"/>
                <w:lang w:val="en-US" w:eastAsia="en-US"/>
              </w:rPr>
            </w:pPr>
          </w:p>
        </w:tc>
      </w:tr>
      <w:tr w:rsidR="00510FF5" w:rsidRPr="0072724D" w14:paraId="1B443FEA" w14:textId="77777777" w:rsidTr="000F49D3">
        <w:tc>
          <w:tcPr>
            <w:tcW w:w="1951" w:type="dxa"/>
            <w:gridSpan w:val="2"/>
            <w:tcBorders>
              <w:top w:val="single" w:sz="4" w:space="0" w:color="000000"/>
              <w:left w:val="single" w:sz="4" w:space="0" w:color="000000"/>
              <w:bottom w:val="single" w:sz="4" w:space="0" w:color="000000"/>
              <w:right w:val="single" w:sz="4" w:space="0" w:color="000000"/>
            </w:tcBorders>
            <w:shd w:val="clear" w:color="auto" w:fill="BFBFBF"/>
          </w:tcPr>
          <w:p w14:paraId="745AC38F" w14:textId="77777777" w:rsidR="00510FF5" w:rsidRPr="0072724D" w:rsidRDefault="00510FF5" w:rsidP="000F49D3">
            <w:pPr>
              <w:rPr>
                <w:rFonts w:ascii="Verdana" w:hAnsi="Verdana" w:cs="Arial"/>
                <w:b/>
                <w:sz w:val="22"/>
                <w:szCs w:val="22"/>
                <w:lang w:val="en-US" w:eastAsia="en-US"/>
              </w:rPr>
            </w:pPr>
            <w:r w:rsidRPr="0072724D">
              <w:rPr>
                <w:rFonts w:ascii="Verdana" w:hAnsi="Verdana" w:cs="Arial"/>
                <w:b/>
                <w:sz w:val="22"/>
                <w:szCs w:val="22"/>
                <w:lang w:val="en-US" w:eastAsia="en-US"/>
              </w:rPr>
              <w:t>Date of Birth:</w:t>
            </w:r>
          </w:p>
        </w:tc>
        <w:tc>
          <w:tcPr>
            <w:tcW w:w="9390" w:type="dxa"/>
            <w:gridSpan w:val="1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FEB5B0" w14:textId="77777777" w:rsidR="00510FF5" w:rsidRPr="0072724D" w:rsidRDefault="00510FF5" w:rsidP="000F49D3">
            <w:pPr>
              <w:rPr>
                <w:rFonts w:ascii="Verdana" w:hAnsi="Verdana" w:cs="Arial"/>
                <w:lang w:val="en-US" w:eastAsia="en-US"/>
              </w:rPr>
            </w:pPr>
          </w:p>
        </w:tc>
      </w:tr>
      <w:tr w:rsidR="00510FF5" w:rsidRPr="0072724D" w14:paraId="3EAA69A5" w14:textId="77777777" w:rsidTr="000F49D3">
        <w:tc>
          <w:tcPr>
            <w:tcW w:w="2280" w:type="dxa"/>
            <w:gridSpan w:val="3"/>
            <w:tcBorders>
              <w:top w:val="single" w:sz="4" w:space="0" w:color="000000"/>
              <w:left w:val="single" w:sz="4" w:space="0" w:color="000000"/>
              <w:bottom w:val="single" w:sz="4" w:space="0" w:color="000000"/>
              <w:right w:val="single" w:sz="4" w:space="0" w:color="000000"/>
            </w:tcBorders>
            <w:shd w:val="clear" w:color="auto" w:fill="BFBFBF"/>
          </w:tcPr>
          <w:p w14:paraId="73444C29" w14:textId="77777777" w:rsidR="00510FF5" w:rsidRPr="0072724D" w:rsidRDefault="00510FF5" w:rsidP="000F49D3">
            <w:pPr>
              <w:rPr>
                <w:rStyle w:val="typed"/>
                <w:rFonts w:ascii="Verdana" w:hAnsi="Verdana"/>
              </w:rPr>
            </w:pPr>
            <w:r w:rsidRPr="0072724D">
              <w:rPr>
                <w:rFonts w:ascii="Verdana" w:hAnsi="Verdana" w:cs="Arial"/>
                <w:b/>
                <w:sz w:val="22"/>
                <w:szCs w:val="22"/>
                <w:lang w:val="en-US" w:eastAsia="en-US"/>
              </w:rPr>
              <w:t>Date of concern:</w:t>
            </w:r>
          </w:p>
        </w:tc>
        <w:tc>
          <w:tcPr>
            <w:tcW w:w="415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D7AA69" w14:textId="77777777" w:rsidR="00510FF5" w:rsidRPr="0072724D" w:rsidRDefault="00510FF5" w:rsidP="000F49D3">
            <w:pPr>
              <w:rPr>
                <w:rFonts w:ascii="Verdana" w:hAnsi="Verdana" w:cs="Arial"/>
                <w:lang w:val="en-US" w:eastAsia="en-US"/>
              </w:rPr>
            </w:pPr>
          </w:p>
        </w:tc>
        <w:tc>
          <w:tcPr>
            <w:tcW w:w="2062" w:type="dxa"/>
            <w:gridSpan w:val="4"/>
            <w:tcBorders>
              <w:top w:val="single" w:sz="4" w:space="0" w:color="000000"/>
              <w:left w:val="single" w:sz="4" w:space="0" w:color="000000"/>
              <w:bottom w:val="single" w:sz="4" w:space="0" w:color="000000"/>
              <w:right w:val="single" w:sz="4" w:space="0" w:color="000000"/>
            </w:tcBorders>
            <w:shd w:val="clear" w:color="auto" w:fill="BFBFBF"/>
          </w:tcPr>
          <w:p w14:paraId="7FB2B886" w14:textId="77777777" w:rsidR="00510FF5" w:rsidRPr="0072724D" w:rsidRDefault="00510FF5" w:rsidP="000F49D3">
            <w:pPr>
              <w:rPr>
                <w:rFonts w:ascii="Verdana" w:hAnsi="Verdana" w:cs="Arial"/>
                <w:sz w:val="20"/>
                <w:szCs w:val="20"/>
                <w:lang w:val="en-US" w:eastAsia="en-US"/>
              </w:rPr>
            </w:pPr>
            <w:r w:rsidRPr="0072724D">
              <w:rPr>
                <w:rFonts w:ascii="Verdana" w:hAnsi="Verdana" w:cs="Arial"/>
                <w:b/>
                <w:sz w:val="20"/>
                <w:szCs w:val="20"/>
                <w:lang w:val="en-US" w:eastAsia="en-US"/>
              </w:rPr>
              <w:t>Time of concern:</w:t>
            </w:r>
          </w:p>
        </w:tc>
        <w:tc>
          <w:tcPr>
            <w:tcW w:w="284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96D064" w14:textId="77777777" w:rsidR="00510FF5" w:rsidRPr="0072724D" w:rsidRDefault="00510FF5" w:rsidP="000F49D3">
            <w:pPr>
              <w:rPr>
                <w:rFonts w:ascii="Verdana" w:hAnsi="Verdana" w:cs="Arial"/>
                <w:lang w:val="en-US" w:eastAsia="en-US"/>
              </w:rPr>
            </w:pPr>
          </w:p>
        </w:tc>
      </w:tr>
      <w:tr w:rsidR="00510FF5" w:rsidRPr="0072724D" w14:paraId="7EADDD8A" w14:textId="77777777" w:rsidTr="000F49D3">
        <w:tc>
          <w:tcPr>
            <w:tcW w:w="2987" w:type="dxa"/>
            <w:gridSpan w:val="4"/>
            <w:tcBorders>
              <w:top w:val="single" w:sz="4" w:space="0" w:color="000000"/>
              <w:left w:val="single" w:sz="4" w:space="0" w:color="000000"/>
              <w:bottom w:val="single" w:sz="4" w:space="0" w:color="000000"/>
              <w:right w:val="single" w:sz="4" w:space="0" w:color="000000"/>
            </w:tcBorders>
            <w:shd w:val="clear" w:color="auto" w:fill="BFBFBF"/>
          </w:tcPr>
          <w:p w14:paraId="3B2F3BB9" w14:textId="77777777" w:rsidR="00510FF5" w:rsidRPr="0072724D" w:rsidRDefault="00510FF5" w:rsidP="000F49D3">
            <w:pPr>
              <w:rPr>
                <w:rFonts w:ascii="Verdana" w:hAnsi="Verdana" w:cs="Arial"/>
                <w:sz w:val="22"/>
                <w:szCs w:val="22"/>
                <w:lang w:val="en-US" w:eastAsia="en-US"/>
              </w:rPr>
            </w:pPr>
            <w:r w:rsidRPr="0072724D">
              <w:rPr>
                <w:rFonts w:ascii="Verdana" w:hAnsi="Verdana" w:cs="Arial"/>
                <w:b/>
                <w:sz w:val="22"/>
                <w:szCs w:val="22"/>
                <w:lang w:val="en-US" w:eastAsia="en-US"/>
              </w:rPr>
              <w:t>Concern identified by:</w:t>
            </w:r>
          </w:p>
        </w:tc>
        <w:tc>
          <w:tcPr>
            <w:tcW w:w="8354" w:type="dxa"/>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FF1C98" w14:textId="77777777" w:rsidR="00510FF5" w:rsidRPr="0072724D" w:rsidRDefault="00510FF5" w:rsidP="000F49D3">
            <w:pPr>
              <w:rPr>
                <w:rFonts w:ascii="Verdana" w:hAnsi="Verdana" w:cs="Arial"/>
                <w:szCs w:val="22"/>
                <w:lang w:val="en-US" w:eastAsia="en-US"/>
              </w:rPr>
            </w:pPr>
          </w:p>
        </w:tc>
      </w:tr>
      <w:tr w:rsidR="00510FF5" w:rsidRPr="0072724D" w14:paraId="614E18A0" w14:textId="77777777" w:rsidTr="000F49D3">
        <w:tc>
          <w:tcPr>
            <w:tcW w:w="1951" w:type="dxa"/>
            <w:gridSpan w:val="2"/>
            <w:tcBorders>
              <w:top w:val="single" w:sz="4" w:space="0" w:color="000000"/>
              <w:left w:val="single" w:sz="4" w:space="0" w:color="000000"/>
              <w:bottom w:val="single" w:sz="4" w:space="0" w:color="000000"/>
              <w:right w:val="single" w:sz="4" w:space="0" w:color="000000"/>
            </w:tcBorders>
            <w:shd w:val="clear" w:color="auto" w:fill="BFBFBF"/>
          </w:tcPr>
          <w:p w14:paraId="01F8DD6D" w14:textId="77777777" w:rsidR="00510FF5" w:rsidRPr="0072724D" w:rsidRDefault="00510FF5" w:rsidP="000F49D3">
            <w:pPr>
              <w:rPr>
                <w:rFonts w:ascii="Verdana" w:hAnsi="Verdana" w:cs="Arial"/>
                <w:b/>
                <w:sz w:val="22"/>
                <w:szCs w:val="22"/>
                <w:lang w:val="en-US" w:eastAsia="en-US"/>
              </w:rPr>
            </w:pPr>
            <w:r w:rsidRPr="0072724D">
              <w:rPr>
                <w:rFonts w:ascii="Verdana" w:hAnsi="Verdana" w:cs="Arial"/>
                <w:b/>
                <w:sz w:val="22"/>
                <w:szCs w:val="22"/>
                <w:lang w:val="en-US" w:eastAsia="en-US"/>
              </w:rPr>
              <w:t>Role/Position:</w:t>
            </w:r>
          </w:p>
        </w:tc>
        <w:tc>
          <w:tcPr>
            <w:tcW w:w="9390" w:type="dxa"/>
            <w:gridSpan w:val="1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072C0D" w14:textId="77777777" w:rsidR="00510FF5" w:rsidRPr="0072724D" w:rsidRDefault="00510FF5" w:rsidP="000F49D3">
            <w:pPr>
              <w:rPr>
                <w:rFonts w:ascii="Verdana" w:hAnsi="Verdana" w:cs="Arial"/>
                <w:lang w:val="en-US" w:eastAsia="en-US"/>
              </w:rPr>
            </w:pPr>
          </w:p>
        </w:tc>
      </w:tr>
      <w:tr w:rsidR="00510FF5" w:rsidRPr="0072724D" w14:paraId="13209DA6" w14:textId="77777777" w:rsidTr="000F49D3">
        <w:tc>
          <w:tcPr>
            <w:tcW w:w="6805" w:type="dxa"/>
            <w:gridSpan w:val="9"/>
            <w:tcBorders>
              <w:top w:val="single" w:sz="4" w:space="0" w:color="000000"/>
              <w:left w:val="single" w:sz="4" w:space="0" w:color="000000"/>
              <w:bottom w:val="single" w:sz="4" w:space="0" w:color="000000"/>
              <w:right w:val="single" w:sz="4" w:space="0" w:color="000000"/>
            </w:tcBorders>
            <w:shd w:val="clear" w:color="auto" w:fill="BFBFBF"/>
          </w:tcPr>
          <w:p w14:paraId="101BDB20" w14:textId="77777777" w:rsidR="00510FF5" w:rsidRPr="0072724D" w:rsidRDefault="00510FF5" w:rsidP="000F49D3">
            <w:pPr>
              <w:rPr>
                <w:rStyle w:val="typed"/>
                <w:rFonts w:ascii="Verdana" w:hAnsi="Verdana"/>
              </w:rPr>
            </w:pPr>
            <w:r w:rsidRPr="0072724D">
              <w:rPr>
                <w:rFonts w:ascii="Verdana" w:hAnsi="Verdana" w:cs="Arial"/>
                <w:b/>
                <w:sz w:val="22"/>
                <w:szCs w:val="22"/>
                <w:lang w:val="en-US" w:eastAsia="en-US"/>
              </w:rPr>
              <w:t>Name of alleged person(s) responsible for the harm:</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A21919" w14:textId="77777777" w:rsidR="00510FF5" w:rsidRPr="0072724D" w:rsidRDefault="00510FF5" w:rsidP="000F49D3">
            <w:pPr>
              <w:rPr>
                <w:rFonts w:ascii="Verdana" w:hAnsi="Verdana" w:cs="Arial"/>
                <w:lang w:val="en-US" w:eastAsia="en-US"/>
              </w:rPr>
            </w:pPr>
          </w:p>
        </w:tc>
      </w:tr>
      <w:tr w:rsidR="00510FF5" w:rsidRPr="0072724D" w14:paraId="48401AD3" w14:textId="77777777" w:rsidTr="000F49D3">
        <w:tc>
          <w:tcPr>
            <w:tcW w:w="5104" w:type="dxa"/>
            <w:gridSpan w:val="6"/>
            <w:tcBorders>
              <w:top w:val="single" w:sz="4" w:space="0" w:color="000000"/>
              <w:left w:val="single" w:sz="4" w:space="0" w:color="000000"/>
              <w:bottom w:val="single" w:sz="4" w:space="0" w:color="000000"/>
              <w:right w:val="single" w:sz="4" w:space="0" w:color="000000"/>
            </w:tcBorders>
            <w:shd w:val="clear" w:color="auto" w:fill="BFBFBF"/>
          </w:tcPr>
          <w:p w14:paraId="03C6F279" w14:textId="77777777" w:rsidR="00510FF5" w:rsidRPr="0072724D" w:rsidRDefault="00510FF5" w:rsidP="000F49D3">
            <w:pPr>
              <w:rPr>
                <w:rFonts w:ascii="Verdana" w:hAnsi="Verdana" w:cs="Arial"/>
                <w:sz w:val="22"/>
                <w:szCs w:val="22"/>
                <w:lang w:val="en-US" w:eastAsia="en-US"/>
              </w:rPr>
            </w:pPr>
            <w:r w:rsidRPr="0072724D">
              <w:rPr>
                <w:rFonts w:ascii="Verdana" w:hAnsi="Verdana" w:cs="Arial"/>
                <w:b/>
                <w:sz w:val="22"/>
                <w:szCs w:val="22"/>
                <w:lang w:val="en-US" w:eastAsia="en-US"/>
              </w:rPr>
              <w:t>How is this person known to the victim:</w:t>
            </w:r>
          </w:p>
        </w:tc>
        <w:tc>
          <w:tcPr>
            <w:tcW w:w="6237"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D18F9B" w14:textId="77777777" w:rsidR="00510FF5" w:rsidRPr="0072724D" w:rsidRDefault="00510FF5" w:rsidP="000F49D3">
            <w:pPr>
              <w:rPr>
                <w:rFonts w:ascii="Verdana" w:hAnsi="Verdana" w:cs="Arial"/>
                <w:szCs w:val="22"/>
                <w:lang w:val="en-US" w:eastAsia="en-US"/>
              </w:rPr>
            </w:pPr>
          </w:p>
        </w:tc>
      </w:tr>
      <w:tr w:rsidR="00510FF5" w:rsidRPr="0072724D" w14:paraId="5CA56FA3" w14:textId="77777777" w:rsidTr="000F49D3">
        <w:tc>
          <w:tcPr>
            <w:tcW w:w="1702" w:type="dxa"/>
            <w:tcBorders>
              <w:top w:val="single" w:sz="4" w:space="0" w:color="000000"/>
              <w:left w:val="single" w:sz="4" w:space="0" w:color="000000"/>
              <w:bottom w:val="single" w:sz="4" w:space="0" w:color="000000"/>
              <w:right w:val="single" w:sz="4" w:space="0" w:color="000000"/>
            </w:tcBorders>
            <w:shd w:val="clear" w:color="auto" w:fill="BFBFBF"/>
          </w:tcPr>
          <w:p w14:paraId="78CAEFF9" w14:textId="77777777" w:rsidR="00510FF5" w:rsidRPr="0072724D" w:rsidRDefault="00510FF5" w:rsidP="000F49D3">
            <w:pPr>
              <w:rPr>
                <w:rFonts w:ascii="Verdana" w:hAnsi="Verdana" w:cs="Arial"/>
                <w:sz w:val="22"/>
                <w:szCs w:val="22"/>
                <w:lang w:val="en-US" w:eastAsia="en-US"/>
              </w:rPr>
            </w:pPr>
            <w:r w:rsidRPr="0072724D">
              <w:rPr>
                <w:rFonts w:ascii="Verdana" w:hAnsi="Verdana" w:cs="Arial"/>
                <w:b/>
                <w:sz w:val="22"/>
                <w:szCs w:val="22"/>
                <w:lang w:val="en-US" w:eastAsia="en-US"/>
              </w:rPr>
              <w:t>Witnesses:</w:t>
            </w:r>
            <w:r w:rsidRPr="0072724D">
              <w:rPr>
                <w:rStyle w:val="typed"/>
                <w:rFonts w:ascii="Verdana" w:hAnsi="Verdana"/>
              </w:rPr>
              <w:t xml:space="preserve"> </w:t>
            </w:r>
          </w:p>
        </w:tc>
        <w:tc>
          <w:tcPr>
            <w:tcW w:w="3827"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8601FE" w14:textId="77777777" w:rsidR="00510FF5" w:rsidRPr="0072724D" w:rsidRDefault="00510FF5" w:rsidP="000F49D3">
            <w:pPr>
              <w:rPr>
                <w:rFonts w:ascii="Verdana" w:hAnsi="Verdana" w:cs="Arial"/>
                <w:lang w:val="en-US" w:eastAsia="en-US"/>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BFBFBF"/>
          </w:tcPr>
          <w:p w14:paraId="13BE1160" w14:textId="77777777" w:rsidR="00510FF5" w:rsidRPr="0072724D" w:rsidRDefault="00510FF5" w:rsidP="000F49D3">
            <w:pPr>
              <w:jc w:val="right"/>
              <w:rPr>
                <w:rFonts w:ascii="Verdana" w:hAnsi="Verdana" w:cs="Arial"/>
                <w:szCs w:val="22"/>
                <w:lang w:val="en-US" w:eastAsia="en-US"/>
              </w:rPr>
            </w:pPr>
            <w:r w:rsidRPr="0072724D">
              <w:rPr>
                <w:rFonts w:ascii="Verdana" w:hAnsi="Verdana" w:cs="Arial"/>
                <w:b/>
                <w:sz w:val="22"/>
                <w:szCs w:val="22"/>
                <w:lang w:val="en-US" w:eastAsia="en-US"/>
              </w:rPr>
              <w:t>Place of incident:</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3CABC7" w14:textId="77777777" w:rsidR="00510FF5" w:rsidRPr="0072724D" w:rsidRDefault="00510FF5" w:rsidP="000F49D3">
            <w:pPr>
              <w:rPr>
                <w:rFonts w:ascii="Verdana" w:hAnsi="Verdana" w:cs="Arial"/>
                <w:szCs w:val="22"/>
                <w:lang w:val="en-US" w:eastAsia="en-US"/>
              </w:rPr>
            </w:pPr>
          </w:p>
        </w:tc>
      </w:tr>
      <w:tr w:rsidR="00510FF5" w:rsidRPr="0072724D" w14:paraId="5B08B5D1" w14:textId="77777777" w:rsidTr="000F49D3">
        <w:trPr>
          <w:trHeight w:val="113"/>
        </w:trPr>
        <w:tc>
          <w:tcPr>
            <w:tcW w:w="7569" w:type="dxa"/>
            <w:gridSpan w:val="10"/>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16DEB4AB" w14:textId="77777777" w:rsidR="00510FF5" w:rsidRPr="0072724D" w:rsidRDefault="00510FF5" w:rsidP="000F49D3">
            <w:pPr>
              <w:rPr>
                <w:rFonts w:ascii="Verdana" w:hAnsi="Verdana" w:cs="Arial"/>
                <w:b/>
                <w:sz w:val="16"/>
                <w:szCs w:val="16"/>
                <w:lang w:val="en-US" w:eastAsia="en-US"/>
              </w:rPr>
            </w:pP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0AD9C6F4" w14:textId="77777777" w:rsidR="00510FF5" w:rsidRPr="0072724D" w:rsidRDefault="00510FF5" w:rsidP="000F49D3">
            <w:pPr>
              <w:rPr>
                <w:rFonts w:ascii="Verdana" w:hAnsi="Verdana" w:cs="Arial"/>
                <w:b/>
                <w:sz w:val="16"/>
                <w:szCs w:val="16"/>
                <w:lang w:val="en-US" w:eastAsia="en-US"/>
              </w:rPr>
            </w:pPr>
          </w:p>
        </w:tc>
      </w:tr>
      <w:tr w:rsidR="00510FF5" w:rsidRPr="0072724D" w14:paraId="3F76D0DB" w14:textId="77777777" w:rsidTr="000F49D3">
        <w:tc>
          <w:tcPr>
            <w:tcW w:w="3120" w:type="dxa"/>
            <w:gridSpan w:val="5"/>
            <w:tcBorders>
              <w:top w:val="single" w:sz="4" w:space="0" w:color="000000"/>
              <w:left w:val="single" w:sz="4" w:space="0" w:color="000000"/>
              <w:bottom w:val="single" w:sz="4" w:space="0" w:color="000000"/>
              <w:right w:val="single" w:sz="4" w:space="0" w:color="000000"/>
            </w:tcBorders>
            <w:shd w:val="clear" w:color="auto" w:fill="BFBFBF"/>
          </w:tcPr>
          <w:p w14:paraId="7E464A80" w14:textId="77777777" w:rsidR="00510FF5" w:rsidRPr="0072724D" w:rsidRDefault="00510FF5" w:rsidP="000F49D3">
            <w:pPr>
              <w:rPr>
                <w:rStyle w:val="typed"/>
                <w:rFonts w:ascii="Verdana" w:hAnsi="Verdana"/>
                <w:sz w:val="20"/>
                <w:szCs w:val="20"/>
              </w:rPr>
            </w:pPr>
            <w:r w:rsidRPr="0072724D">
              <w:rPr>
                <w:rFonts w:ascii="Verdana" w:hAnsi="Verdana" w:cs="Arial"/>
                <w:b/>
                <w:sz w:val="20"/>
                <w:szCs w:val="20"/>
                <w:lang w:val="en-US" w:eastAsia="en-US"/>
              </w:rPr>
              <w:t>This form completed by:</w:t>
            </w:r>
            <w:r w:rsidRPr="0072724D">
              <w:rPr>
                <w:rStyle w:val="typed"/>
                <w:rFonts w:ascii="Verdana" w:hAnsi="Verdana"/>
                <w:sz w:val="20"/>
                <w:szCs w:val="20"/>
              </w:rPr>
              <w:t xml:space="preserve"> </w:t>
            </w:r>
          </w:p>
        </w:tc>
        <w:tc>
          <w:tcPr>
            <w:tcW w:w="444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1F511A" w14:textId="77777777" w:rsidR="00510FF5" w:rsidRPr="0072724D" w:rsidRDefault="00510FF5" w:rsidP="000F49D3">
            <w:pPr>
              <w:rPr>
                <w:rFonts w:ascii="Verdana" w:hAnsi="Verdana" w:cs="Arial"/>
                <w:lang w:val="en-US" w:eastAsia="en-US"/>
              </w:rPr>
            </w:pPr>
          </w:p>
        </w:tc>
        <w:tc>
          <w:tcPr>
            <w:tcW w:w="1636" w:type="dxa"/>
            <w:gridSpan w:val="3"/>
            <w:tcBorders>
              <w:top w:val="single" w:sz="4" w:space="0" w:color="000000"/>
              <w:left w:val="single" w:sz="4" w:space="0" w:color="000000"/>
              <w:bottom w:val="single" w:sz="4" w:space="0" w:color="000000"/>
              <w:right w:val="single" w:sz="4" w:space="0" w:color="000000"/>
            </w:tcBorders>
            <w:shd w:val="clear" w:color="auto" w:fill="BFBFBF"/>
          </w:tcPr>
          <w:p w14:paraId="31359DE5" w14:textId="77777777" w:rsidR="00510FF5" w:rsidRPr="0072724D" w:rsidRDefault="00510FF5" w:rsidP="000F49D3">
            <w:pPr>
              <w:jc w:val="right"/>
              <w:rPr>
                <w:rFonts w:ascii="Verdana" w:hAnsi="Verdana" w:cs="Arial"/>
                <w:b/>
                <w:sz w:val="20"/>
                <w:szCs w:val="20"/>
                <w:lang w:val="en-US" w:eastAsia="en-US"/>
              </w:rPr>
            </w:pPr>
            <w:r w:rsidRPr="0072724D">
              <w:rPr>
                <w:rFonts w:ascii="Verdana" w:hAnsi="Verdana" w:cs="Arial"/>
                <w:b/>
                <w:sz w:val="20"/>
                <w:szCs w:val="20"/>
                <w:lang w:val="en-US" w:eastAsia="en-US"/>
              </w:rPr>
              <w:t>Date &amp; Time:</w:t>
            </w:r>
          </w:p>
        </w:tc>
        <w:tc>
          <w:tcPr>
            <w:tcW w:w="21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F9C3DC" w14:textId="77777777" w:rsidR="00510FF5" w:rsidRPr="0072724D" w:rsidRDefault="00510FF5" w:rsidP="000F49D3">
            <w:pPr>
              <w:rPr>
                <w:rFonts w:ascii="Verdana" w:hAnsi="Verdana" w:cs="Arial"/>
                <w:lang w:val="en-US" w:eastAsia="en-US"/>
              </w:rPr>
            </w:pPr>
          </w:p>
        </w:tc>
      </w:tr>
      <w:tr w:rsidR="00510FF5" w:rsidRPr="0072724D" w14:paraId="1CA6D918" w14:textId="77777777" w:rsidTr="000F49D3">
        <w:tc>
          <w:tcPr>
            <w:tcW w:w="3120" w:type="dxa"/>
            <w:gridSpan w:val="5"/>
            <w:tcBorders>
              <w:top w:val="single" w:sz="4" w:space="0" w:color="000000"/>
              <w:left w:val="single" w:sz="4" w:space="0" w:color="000000"/>
              <w:bottom w:val="single" w:sz="4" w:space="0" w:color="000000"/>
              <w:right w:val="single" w:sz="4" w:space="0" w:color="000000"/>
            </w:tcBorders>
            <w:shd w:val="clear" w:color="auto" w:fill="BFBFBF"/>
          </w:tcPr>
          <w:p w14:paraId="369BE4F1" w14:textId="77777777" w:rsidR="00510FF5" w:rsidRPr="0072724D" w:rsidRDefault="00510FF5" w:rsidP="000F49D3">
            <w:pPr>
              <w:rPr>
                <w:rFonts w:ascii="Verdana" w:hAnsi="Verdana" w:cs="Arial"/>
                <w:b/>
                <w:sz w:val="20"/>
                <w:szCs w:val="20"/>
                <w:lang w:val="en-US" w:eastAsia="en-US"/>
              </w:rPr>
            </w:pPr>
            <w:r w:rsidRPr="0072724D">
              <w:rPr>
                <w:rFonts w:ascii="Verdana" w:hAnsi="Verdana" w:cs="Arial"/>
                <w:b/>
                <w:sz w:val="20"/>
                <w:szCs w:val="20"/>
                <w:lang w:val="en-US" w:eastAsia="en-US"/>
              </w:rPr>
              <w:t>Concern discussed with:</w:t>
            </w:r>
            <w:r w:rsidRPr="0072724D">
              <w:rPr>
                <w:rStyle w:val="typed"/>
                <w:rFonts w:ascii="Verdana" w:hAnsi="Verdana"/>
                <w:b/>
                <w:sz w:val="20"/>
                <w:szCs w:val="20"/>
              </w:rPr>
              <w:t xml:space="preserve"> </w:t>
            </w:r>
          </w:p>
        </w:tc>
        <w:tc>
          <w:tcPr>
            <w:tcW w:w="444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23141B" w14:textId="77777777" w:rsidR="00510FF5" w:rsidRPr="0072724D" w:rsidRDefault="00510FF5" w:rsidP="000F49D3">
            <w:pPr>
              <w:rPr>
                <w:rFonts w:ascii="Verdana" w:hAnsi="Verdana" w:cs="Arial"/>
                <w:lang w:val="en-US" w:eastAsia="en-US"/>
              </w:rPr>
            </w:pPr>
          </w:p>
        </w:tc>
        <w:tc>
          <w:tcPr>
            <w:tcW w:w="1636" w:type="dxa"/>
            <w:gridSpan w:val="3"/>
            <w:tcBorders>
              <w:top w:val="single" w:sz="4" w:space="0" w:color="000000"/>
              <w:left w:val="single" w:sz="4" w:space="0" w:color="000000"/>
              <w:bottom w:val="single" w:sz="4" w:space="0" w:color="000000"/>
              <w:right w:val="single" w:sz="4" w:space="0" w:color="000000"/>
            </w:tcBorders>
            <w:shd w:val="clear" w:color="auto" w:fill="BFBFBF"/>
          </w:tcPr>
          <w:p w14:paraId="2D65CF35" w14:textId="77777777" w:rsidR="00510FF5" w:rsidRPr="0072724D" w:rsidRDefault="00510FF5" w:rsidP="000F49D3">
            <w:pPr>
              <w:jc w:val="right"/>
              <w:rPr>
                <w:rFonts w:ascii="Verdana" w:hAnsi="Verdana" w:cs="Arial"/>
                <w:b/>
                <w:sz w:val="20"/>
                <w:szCs w:val="20"/>
                <w:lang w:val="en-US" w:eastAsia="en-US"/>
              </w:rPr>
            </w:pPr>
            <w:r w:rsidRPr="0072724D">
              <w:rPr>
                <w:rFonts w:ascii="Verdana" w:hAnsi="Verdana" w:cs="Arial"/>
                <w:b/>
                <w:sz w:val="20"/>
                <w:szCs w:val="20"/>
                <w:lang w:val="en-US" w:eastAsia="en-US"/>
              </w:rPr>
              <w:t>Date &amp; Time:</w:t>
            </w:r>
          </w:p>
        </w:tc>
        <w:tc>
          <w:tcPr>
            <w:tcW w:w="21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3B1409" w14:textId="77777777" w:rsidR="00510FF5" w:rsidRPr="0072724D" w:rsidRDefault="00510FF5" w:rsidP="000F49D3">
            <w:pPr>
              <w:rPr>
                <w:rFonts w:ascii="Verdana" w:hAnsi="Verdana" w:cs="Arial"/>
                <w:lang w:val="en-US" w:eastAsia="en-US"/>
              </w:rPr>
            </w:pPr>
          </w:p>
        </w:tc>
      </w:tr>
      <w:tr w:rsidR="00510FF5" w:rsidRPr="0072724D" w14:paraId="68B4716A" w14:textId="77777777" w:rsidTr="000F49D3">
        <w:tc>
          <w:tcPr>
            <w:tcW w:w="7569" w:type="dxa"/>
            <w:gridSpan w:val="10"/>
            <w:tcBorders>
              <w:top w:val="single" w:sz="4" w:space="0" w:color="000000"/>
              <w:left w:val="single" w:sz="4" w:space="0" w:color="000000"/>
              <w:bottom w:val="single" w:sz="4" w:space="0" w:color="000000"/>
              <w:right w:val="single" w:sz="4" w:space="0" w:color="000000"/>
            </w:tcBorders>
            <w:shd w:val="clear" w:color="auto" w:fill="BFBFBF"/>
          </w:tcPr>
          <w:p w14:paraId="1ECEC934" w14:textId="77777777" w:rsidR="00510FF5" w:rsidRPr="0072724D" w:rsidRDefault="00510FF5" w:rsidP="000F49D3">
            <w:pPr>
              <w:rPr>
                <w:rFonts w:ascii="Verdana" w:hAnsi="Verdana" w:cs="Arial"/>
                <w:b/>
                <w:sz w:val="20"/>
                <w:szCs w:val="20"/>
                <w:lang w:val="en-US" w:eastAsia="en-US"/>
              </w:rPr>
            </w:pPr>
            <w:r w:rsidRPr="0072724D">
              <w:rPr>
                <w:rFonts w:ascii="Verdana" w:hAnsi="Verdana" w:cs="Arial"/>
                <w:b/>
                <w:sz w:val="20"/>
                <w:szCs w:val="20"/>
                <w:lang w:val="en-US" w:eastAsia="en-US"/>
              </w:rPr>
              <w:t>Has there been a delay in passing on the concern:</w:t>
            </w: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2B6F48" w14:textId="77777777" w:rsidR="00510FF5" w:rsidRPr="0072724D" w:rsidRDefault="00510FF5" w:rsidP="000F49D3">
            <w:pPr>
              <w:jc w:val="center"/>
              <w:rPr>
                <w:rFonts w:ascii="Verdana" w:hAnsi="Verdana" w:cs="Arial"/>
                <w:b/>
                <w:sz w:val="20"/>
                <w:szCs w:val="20"/>
                <w:lang w:val="en-US" w:eastAsia="en-US"/>
              </w:rPr>
            </w:pPr>
            <w:r w:rsidRPr="0072724D">
              <w:rPr>
                <w:rFonts w:ascii="Verdana" w:hAnsi="Verdana" w:cs="Arial"/>
                <w:b/>
                <w:sz w:val="20"/>
                <w:szCs w:val="20"/>
                <w:lang w:val="en-US" w:eastAsia="en-US"/>
              </w:rPr>
              <w:t>YES/NO</w:t>
            </w:r>
          </w:p>
        </w:tc>
      </w:tr>
      <w:tr w:rsidR="00510FF5" w:rsidRPr="0072724D" w14:paraId="7F95016E" w14:textId="77777777" w:rsidTr="000F49D3">
        <w:tblPrEx>
          <w:tblLook w:val="00A0" w:firstRow="1" w:lastRow="0" w:firstColumn="1" w:lastColumn="0" w:noHBand="0" w:noVBand="0"/>
        </w:tblPrEx>
        <w:trPr>
          <w:trHeight w:val="246"/>
        </w:trPr>
        <w:tc>
          <w:tcPr>
            <w:tcW w:w="11341" w:type="dxa"/>
            <w:gridSpan w:val="14"/>
            <w:tcBorders>
              <w:top w:val="single" w:sz="4" w:space="0" w:color="000000"/>
              <w:left w:val="single" w:sz="4" w:space="0" w:color="000000"/>
              <w:bottom w:val="single" w:sz="4" w:space="0" w:color="000000"/>
              <w:right w:val="single" w:sz="4" w:space="0" w:color="000000"/>
            </w:tcBorders>
            <w:shd w:val="clear" w:color="auto" w:fill="BFBFBF"/>
            <w:vAlign w:val="center"/>
          </w:tcPr>
          <w:p w14:paraId="76817393" w14:textId="77777777" w:rsidR="00510FF5" w:rsidRPr="0072724D" w:rsidRDefault="00510FF5" w:rsidP="000F49D3">
            <w:pPr>
              <w:jc w:val="center"/>
              <w:rPr>
                <w:rStyle w:val="typed"/>
                <w:rFonts w:ascii="Verdana" w:hAnsi="Verdana"/>
                <w:sz w:val="20"/>
                <w:szCs w:val="20"/>
              </w:rPr>
            </w:pPr>
            <w:r w:rsidRPr="0072724D">
              <w:rPr>
                <w:rFonts w:ascii="Verdana" w:hAnsi="Verdana" w:cs="Arial"/>
                <w:b/>
                <w:sz w:val="20"/>
                <w:szCs w:val="20"/>
                <w:lang w:val="en-US" w:eastAsia="en-US"/>
              </w:rPr>
              <w:t>If yes, please comment on the reasons for the delay:</w:t>
            </w:r>
          </w:p>
        </w:tc>
      </w:tr>
      <w:tr w:rsidR="00510FF5" w:rsidRPr="0072724D" w14:paraId="562C75D1" w14:textId="77777777" w:rsidTr="000F49D3">
        <w:tblPrEx>
          <w:tblLook w:val="00A0" w:firstRow="1" w:lastRow="0" w:firstColumn="1" w:lastColumn="0" w:noHBand="0" w:noVBand="0"/>
        </w:tblPrEx>
        <w:trPr>
          <w:trHeight w:val="246"/>
        </w:trPr>
        <w:tc>
          <w:tcPr>
            <w:tcW w:w="11341" w:type="dxa"/>
            <w:gridSpan w:val="1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4355AD" w14:textId="77777777" w:rsidR="00510FF5" w:rsidRPr="0072724D" w:rsidRDefault="00510FF5" w:rsidP="000F49D3">
            <w:pPr>
              <w:rPr>
                <w:rFonts w:ascii="Verdana" w:hAnsi="Verdana" w:cs="Arial"/>
                <w:lang w:val="en-US" w:eastAsia="en-US"/>
              </w:rPr>
            </w:pPr>
          </w:p>
        </w:tc>
      </w:tr>
    </w:tbl>
    <w:p w14:paraId="1A965116" w14:textId="77777777" w:rsidR="00510FF5" w:rsidRPr="0072724D" w:rsidRDefault="00510FF5" w:rsidP="00510FF5">
      <w:pPr>
        <w:rPr>
          <w:rFonts w:ascii="Verdana" w:hAnsi="Verdana"/>
        </w:rPr>
      </w:pPr>
    </w:p>
    <w:tbl>
      <w:tblPr>
        <w:tblW w:w="1134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1"/>
      </w:tblGrid>
      <w:tr w:rsidR="00510FF5" w:rsidRPr="0072724D" w14:paraId="74B51640" w14:textId="77777777" w:rsidTr="000F49D3">
        <w:tc>
          <w:tcPr>
            <w:tcW w:w="11341" w:type="dxa"/>
            <w:tcBorders>
              <w:top w:val="single" w:sz="4" w:space="0" w:color="000000"/>
              <w:left w:val="single" w:sz="4" w:space="0" w:color="000000"/>
              <w:bottom w:val="single" w:sz="4" w:space="0" w:color="000000"/>
              <w:right w:val="single" w:sz="4" w:space="0" w:color="000000"/>
            </w:tcBorders>
            <w:shd w:val="clear" w:color="auto" w:fill="BFBFBF"/>
          </w:tcPr>
          <w:p w14:paraId="68E37357" w14:textId="77777777" w:rsidR="00510FF5" w:rsidRPr="0072724D" w:rsidRDefault="00510FF5" w:rsidP="000F49D3">
            <w:pPr>
              <w:rPr>
                <w:rFonts w:ascii="Verdana" w:hAnsi="Verdana" w:cs="Arial"/>
                <w:b/>
                <w:sz w:val="20"/>
                <w:szCs w:val="20"/>
                <w:lang w:val="en-US" w:eastAsia="en-US"/>
              </w:rPr>
            </w:pPr>
            <w:r w:rsidRPr="0072724D">
              <w:rPr>
                <w:rFonts w:ascii="Verdana" w:hAnsi="Verdana" w:cs="Arial"/>
                <w:b/>
                <w:sz w:val="20"/>
                <w:szCs w:val="20"/>
                <w:lang w:val="en-US" w:eastAsia="en-US"/>
              </w:rPr>
              <w:t>Concern/Incident/Disclosure:</w:t>
            </w:r>
          </w:p>
        </w:tc>
      </w:tr>
      <w:tr w:rsidR="00510FF5" w:rsidRPr="0072724D" w14:paraId="02CF6FBE" w14:textId="77777777" w:rsidTr="000F49D3">
        <w:trPr>
          <w:trHeight w:val="567"/>
        </w:trPr>
        <w:tc>
          <w:tcPr>
            <w:tcW w:w="11341" w:type="dxa"/>
            <w:tcBorders>
              <w:top w:val="single" w:sz="4" w:space="0" w:color="000000"/>
              <w:left w:val="single" w:sz="4" w:space="0" w:color="000000"/>
              <w:bottom w:val="nil"/>
              <w:right w:val="single" w:sz="4" w:space="0" w:color="000000"/>
            </w:tcBorders>
          </w:tcPr>
          <w:p w14:paraId="15010C5C" w14:textId="77777777" w:rsidR="00510FF5" w:rsidRPr="0072724D" w:rsidRDefault="00510FF5" w:rsidP="000F49D3">
            <w:pPr>
              <w:rPr>
                <w:rFonts w:ascii="Verdana" w:hAnsi="Verdana" w:cs="Arial"/>
                <w:sz w:val="16"/>
                <w:szCs w:val="16"/>
                <w:lang w:val="en-US" w:eastAsia="en-US"/>
              </w:rPr>
            </w:pPr>
            <w:r w:rsidRPr="0072724D">
              <w:rPr>
                <w:rFonts w:ascii="Verdana" w:hAnsi="Verdana" w:cs="Arial"/>
                <w:sz w:val="16"/>
                <w:szCs w:val="16"/>
                <w:lang w:val="en-US" w:eastAsia="en-US"/>
              </w:rPr>
              <w:t xml:space="preserve">(Why are you concerned about this service user? What have you observed? When? What have you been told and when? Please provide a description of any incidents or anything you have been told by a service user or another person.  Remember to make clear what is fact and what is hearsay or opinion.  Note the language and terminology used by the individual, and be clear about who has said what.)  </w:t>
            </w:r>
          </w:p>
        </w:tc>
      </w:tr>
      <w:tr w:rsidR="00510FF5" w:rsidRPr="0072724D" w14:paraId="7DF4E37C" w14:textId="77777777" w:rsidTr="000F49D3">
        <w:trPr>
          <w:trHeight w:val="966"/>
        </w:trPr>
        <w:tc>
          <w:tcPr>
            <w:tcW w:w="11341" w:type="dxa"/>
            <w:tcBorders>
              <w:top w:val="nil"/>
              <w:left w:val="single" w:sz="4" w:space="0" w:color="000000"/>
              <w:bottom w:val="single" w:sz="4" w:space="0" w:color="000000"/>
              <w:right w:val="single" w:sz="4" w:space="0" w:color="000000"/>
            </w:tcBorders>
          </w:tcPr>
          <w:p w14:paraId="44FB30F8" w14:textId="77777777" w:rsidR="00510FF5" w:rsidRPr="0072724D" w:rsidRDefault="00510FF5" w:rsidP="000F49D3">
            <w:pPr>
              <w:rPr>
                <w:rFonts w:ascii="Verdana" w:hAnsi="Verdana" w:cs="Arial"/>
                <w:sz w:val="20"/>
                <w:szCs w:val="20"/>
                <w:lang w:val="en-US" w:eastAsia="en-US"/>
              </w:rPr>
            </w:pPr>
          </w:p>
        </w:tc>
      </w:tr>
    </w:tbl>
    <w:p w14:paraId="1DA6542E" w14:textId="77777777" w:rsidR="00510FF5" w:rsidRPr="0072724D" w:rsidRDefault="00510FF5" w:rsidP="00510FF5">
      <w:pPr>
        <w:rPr>
          <w:rFonts w:ascii="Verdana" w:hAnsi="Verdana"/>
        </w:rPr>
      </w:pPr>
    </w:p>
    <w:tbl>
      <w:tblPr>
        <w:tblW w:w="1134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1"/>
      </w:tblGrid>
      <w:tr w:rsidR="00510FF5" w:rsidRPr="0072724D" w14:paraId="62E64E5B" w14:textId="77777777" w:rsidTr="000F49D3">
        <w:tc>
          <w:tcPr>
            <w:tcW w:w="11341" w:type="dxa"/>
            <w:tcBorders>
              <w:top w:val="single" w:sz="4" w:space="0" w:color="000000"/>
              <w:left w:val="single" w:sz="4" w:space="0" w:color="000000"/>
              <w:bottom w:val="single" w:sz="4" w:space="0" w:color="000000"/>
              <w:right w:val="single" w:sz="4" w:space="0" w:color="000000"/>
            </w:tcBorders>
            <w:shd w:val="clear" w:color="auto" w:fill="BFBFBF"/>
          </w:tcPr>
          <w:p w14:paraId="2C5CD11D" w14:textId="77777777" w:rsidR="00510FF5" w:rsidRPr="0072724D" w:rsidRDefault="00510FF5" w:rsidP="000F49D3">
            <w:pPr>
              <w:rPr>
                <w:rFonts w:ascii="Verdana" w:hAnsi="Verdana" w:cs="Arial"/>
                <w:b/>
                <w:sz w:val="20"/>
                <w:szCs w:val="20"/>
                <w:lang w:val="en-US" w:eastAsia="en-US"/>
              </w:rPr>
            </w:pPr>
            <w:r w:rsidRPr="0072724D">
              <w:rPr>
                <w:rFonts w:ascii="Verdana" w:hAnsi="Verdana" w:cs="Arial"/>
                <w:b/>
                <w:sz w:val="20"/>
                <w:szCs w:val="20"/>
                <w:lang w:val="en-US" w:eastAsia="en-US"/>
              </w:rPr>
              <w:t>Has any action been taken in relation to this concern:</w:t>
            </w:r>
          </w:p>
        </w:tc>
      </w:tr>
      <w:tr w:rsidR="00510FF5" w:rsidRPr="0072724D" w14:paraId="2FF536DC" w14:textId="77777777" w:rsidTr="000F49D3">
        <w:trPr>
          <w:trHeight w:val="170"/>
        </w:trPr>
        <w:tc>
          <w:tcPr>
            <w:tcW w:w="11341" w:type="dxa"/>
            <w:tcBorders>
              <w:top w:val="single" w:sz="4" w:space="0" w:color="000000"/>
              <w:left w:val="single" w:sz="4" w:space="0" w:color="000000"/>
              <w:bottom w:val="nil"/>
              <w:right w:val="single" w:sz="4" w:space="0" w:color="000000"/>
            </w:tcBorders>
          </w:tcPr>
          <w:p w14:paraId="6A14B945" w14:textId="77777777" w:rsidR="00510FF5" w:rsidRPr="0072724D" w:rsidRDefault="00510FF5" w:rsidP="000F49D3">
            <w:pPr>
              <w:rPr>
                <w:rFonts w:ascii="Verdana" w:hAnsi="Verdana" w:cs="Arial"/>
                <w:sz w:val="16"/>
                <w:szCs w:val="16"/>
                <w:lang w:val="en-US" w:eastAsia="en-US"/>
              </w:rPr>
            </w:pPr>
            <w:r w:rsidRPr="0072724D">
              <w:rPr>
                <w:rFonts w:ascii="Verdana" w:hAnsi="Verdana" w:cs="Arial"/>
                <w:sz w:val="16"/>
                <w:szCs w:val="16"/>
                <w:lang w:val="en-US" w:eastAsia="en-US"/>
              </w:rPr>
              <w:t xml:space="preserve">(This could be action taken by yourself or anybody else including other agencies, parents etc.)  </w:t>
            </w:r>
          </w:p>
        </w:tc>
      </w:tr>
      <w:tr w:rsidR="00510FF5" w:rsidRPr="0072724D" w14:paraId="3041E394" w14:textId="77777777" w:rsidTr="000F49D3">
        <w:trPr>
          <w:trHeight w:val="750"/>
        </w:trPr>
        <w:tc>
          <w:tcPr>
            <w:tcW w:w="11341" w:type="dxa"/>
            <w:tcBorders>
              <w:top w:val="nil"/>
              <w:left w:val="single" w:sz="4" w:space="0" w:color="000000"/>
              <w:bottom w:val="single" w:sz="4" w:space="0" w:color="000000"/>
              <w:right w:val="single" w:sz="4" w:space="0" w:color="000000"/>
            </w:tcBorders>
          </w:tcPr>
          <w:p w14:paraId="722B00AE" w14:textId="77777777" w:rsidR="00510FF5" w:rsidRPr="0072724D" w:rsidRDefault="00510FF5" w:rsidP="000F49D3">
            <w:pPr>
              <w:rPr>
                <w:rFonts w:ascii="Verdana" w:hAnsi="Verdana" w:cs="Arial"/>
                <w:sz w:val="20"/>
                <w:szCs w:val="20"/>
                <w:lang w:val="en-US" w:eastAsia="en-US"/>
              </w:rPr>
            </w:pPr>
          </w:p>
        </w:tc>
      </w:tr>
    </w:tbl>
    <w:p w14:paraId="42C6D796" w14:textId="77777777" w:rsidR="00510FF5" w:rsidRPr="0072724D" w:rsidRDefault="00510FF5" w:rsidP="00510FF5">
      <w:pPr>
        <w:rPr>
          <w:rFonts w:ascii="Verdana" w:hAnsi="Verdana"/>
        </w:rPr>
      </w:pPr>
    </w:p>
    <w:tbl>
      <w:tblPr>
        <w:tblW w:w="1134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1"/>
      </w:tblGrid>
      <w:tr w:rsidR="00510FF5" w:rsidRPr="0072724D" w14:paraId="01291CFA" w14:textId="77777777" w:rsidTr="000F49D3">
        <w:tc>
          <w:tcPr>
            <w:tcW w:w="11341" w:type="dxa"/>
            <w:tcBorders>
              <w:top w:val="single" w:sz="4" w:space="0" w:color="000000"/>
              <w:left w:val="single" w:sz="4" w:space="0" w:color="000000"/>
              <w:bottom w:val="single" w:sz="4" w:space="0" w:color="000000"/>
              <w:right w:val="single" w:sz="4" w:space="0" w:color="000000"/>
            </w:tcBorders>
            <w:shd w:val="clear" w:color="auto" w:fill="BFBFBF"/>
          </w:tcPr>
          <w:p w14:paraId="287FCF99" w14:textId="77777777" w:rsidR="00510FF5" w:rsidRPr="0072724D" w:rsidRDefault="00510FF5" w:rsidP="000F49D3">
            <w:pPr>
              <w:rPr>
                <w:rFonts w:ascii="Verdana" w:hAnsi="Verdana" w:cs="Arial"/>
                <w:b/>
                <w:sz w:val="22"/>
                <w:szCs w:val="22"/>
                <w:lang w:val="en-US" w:eastAsia="en-US"/>
              </w:rPr>
            </w:pPr>
            <w:r w:rsidRPr="0072724D">
              <w:rPr>
                <w:rFonts w:ascii="Verdana" w:hAnsi="Verdana" w:cs="Arial"/>
                <w:b/>
                <w:sz w:val="22"/>
                <w:szCs w:val="22"/>
                <w:lang w:val="en-US" w:eastAsia="en-US"/>
              </w:rPr>
              <w:t>Any relevant historic information that should be considered:</w:t>
            </w:r>
          </w:p>
        </w:tc>
      </w:tr>
      <w:tr w:rsidR="00510FF5" w:rsidRPr="0072724D" w14:paraId="5A275ACC" w14:textId="77777777" w:rsidTr="000F49D3">
        <w:trPr>
          <w:trHeight w:val="567"/>
        </w:trPr>
        <w:tc>
          <w:tcPr>
            <w:tcW w:w="11341" w:type="dxa"/>
            <w:tcBorders>
              <w:top w:val="single" w:sz="4" w:space="0" w:color="000000"/>
              <w:left w:val="single" w:sz="4" w:space="0" w:color="000000"/>
              <w:bottom w:val="nil"/>
              <w:right w:val="single" w:sz="4" w:space="0" w:color="000000"/>
            </w:tcBorders>
          </w:tcPr>
          <w:p w14:paraId="39DB8458" w14:textId="77777777" w:rsidR="00510FF5" w:rsidRPr="0072724D" w:rsidRDefault="00510FF5" w:rsidP="000F49D3">
            <w:pPr>
              <w:rPr>
                <w:rFonts w:ascii="Verdana" w:hAnsi="Verdana" w:cs="Arial"/>
                <w:sz w:val="16"/>
                <w:szCs w:val="16"/>
                <w:lang w:val="en-US" w:eastAsia="en-US"/>
              </w:rPr>
            </w:pPr>
            <w:r w:rsidRPr="0072724D">
              <w:rPr>
                <w:rFonts w:ascii="Verdana" w:hAnsi="Verdana" w:cs="Arial"/>
                <w:sz w:val="16"/>
                <w:szCs w:val="16"/>
                <w:lang w:val="en-US" w:eastAsia="en-US"/>
              </w:rPr>
              <w:t>(Include any known agencies involved relevant to the disclosure/concern.  Include any information that may guide decision making, e.g. is a child on the CP register, are they known to the CSE strategy, previous allegations made and any other relevant information known to add to this concern).</w:t>
            </w:r>
          </w:p>
        </w:tc>
      </w:tr>
      <w:tr w:rsidR="00510FF5" w:rsidRPr="0072724D" w14:paraId="6E1831B3" w14:textId="77777777" w:rsidTr="000F49D3">
        <w:trPr>
          <w:trHeight w:val="840"/>
        </w:trPr>
        <w:tc>
          <w:tcPr>
            <w:tcW w:w="11341" w:type="dxa"/>
            <w:tcBorders>
              <w:top w:val="nil"/>
              <w:left w:val="single" w:sz="4" w:space="0" w:color="000000"/>
              <w:bottom w:val="single" w:sz="4" w:space="0" w:color="000000"/>
              <w:right w:val="single" w:sz="4" w:space="0" w:color="000000"/>
            </w:tcBorders>
          </w:tcPr>
          <w:p w14:paraId="54E11D2A" w14:textId="77777777" w:rsidR="00510FF5" w:rsidRPr="0072724D" w:rsidRDefault="00510FF5" w:rsidP="000F49D3">
            <w:pPr>
              <w:rPr>
                <w:rFonts w:ascii="Verdana" w:hAnsi="Verdana" w:cs="Arial"/>
                <w:sz w:val="20"/>
                <w:szCs w:val="20"/>
                <w:lang w:val="en-US" w:eastAsia="en-US"/>
              </w:rPr>
            </w:pPr>
          </w:p>
        </w:tc>
      </w:tr>
    </w:tbl>
    <w:p w14:paraId="2DE403A5" w14:textId="20CC9C84" w:rsidR="00510FF5" w:rsidRPr="0072724D" w:rsidRDefault="00510FF5" w:rsidP="7AAC39B7">
      <w:pPr>
        <w:spacing w:after="200" w:line="276" w:lineRule="auto"/>
        <w:rPr>
          <w:rFonts w:ascii="Verdana" w:hAnsi="Verdana" w:cs="Arial"/>
          <w:sz w:val="20"/>
          <w:szCs w:val="20"/>
        </w:rPr>
      </w:pPr>
    </w:p>
    <w:p w14:paraId="747A146A" w14:textId="77777777" w:rsidR="00510FF5" w:rsidRPr="0072724D" w:rsidRDefault="00510FF5" w:rsidP="00510FF5">
      <w:pPr>
        <w:rPr>
          <w:rFonts w:ascii="Verdana" w:hAnsi="Verdana" w:cs="Arial"/>
          <w:sz w:val="20"/>
          <w:szCs w:val="20"/>
        </w:rPr>
      </w:pPr>
      <w:r w:rsidRPr="21E40E4C">
        <w:rPr>
          <w:rFonts w:ascii="Verdana" w:hAnsi="Verdana" w:cs="Arial"/>
          <w:sz w:val="20"/>
          <w:szCs w:val="20"/>
        </w:rPr>
        <w:t>Appendix C</w:t>
      </w:r>
    </w:p>
    <w:p w14:paraId="700EC116" w14:textId="02B48B5E" w:rsidR="1983DCEA" w:rsidRDefault="1983DCEA" w:rsidP="21E40E4C"/>
    <w:p w14:paraId="1B0F02C3" w14:textId="5C366DB5" w:rsidR="00BE42EA" w:rsidRDefault="00BE42EA" w:rsidP="4FDB2266">
      <w:pPr>
        <w:rPr>
          <w:rFonts w:ascii="Verdana" w:hAnsi="Verdana" w:cs="Arial"/>
          <w:sz w:val="20"/>
          <w:szCs w:val="20"/>
        </w:rPr>
      </w:pPr>
      <w:r>
        <w:rPr>
          <w:rFonts w:ascii="Verdana" w:hAnsi="Verdana" w:cs="Arial"/>
          <w:sz w:val="20"/>
          <w:szCs w:val="20"/>
        </w:rPr>
        <w:t>Senior</w:t>
      </w:r>
      <w:r w:rsidR="219075B5" w:rsidRPr="4FDB2266">
        <w:rPr>
          <w:rFonts w:ascii="Verdana" w:hAnsi="Verdana" w:cs="Arial"/>
          <w:sz w:val="20"/>
          <w:szCs w:val="20"/>
        </w:rPr>
        <w:t xml:space="preserve"> Designated Safeguarding Lead</w:t>
      </w:r>
      <w:r w:rsidR="009D393A">
        <w:rPr>
          <w:rFonts w:ascii="Verdana" w:hAnsi="Verdana" w:cs="Arial"/>
          <w:sz w:val="20"/>
          <w:szCs w:val="20"/>
        </w:rPr>
        <w:t xml:space="preserve"> </w:t>
      </w:r>
      <w:r w:rsidR="219075B5" w:rsidRPr="4FDB2266">
        <w:rPr>
          <w:rFonts w:ascii="Verdana" w:hAnsi="Verdana" w:cs="Arial"/>
          <w:sz w:val="20"/>
          <w:szCs w:val="20"/>
        </w:rPr>
        <w:t xml:space="preserve"> – Wayne Exton</w:t>
      </w:r>
      <w:r w:rsidR="00653139">
        <w:rPr>
          <w:rFonts w:ascii="Verdana" w:hAnsi="Verdana" w:cs="Arial"/>
          <w:sz w:val="20"/>
          <w:szCs w:val="20"/>
        </w:rPr>
        <w:t xml:space="preserve"> </w:t>
      </w:r>
    </w:p>
    <w:p w14:paraId="3D5ECBEC" w14:textId="2FBF629A" w:rsidR="219075B5" w:rsidRDefault="00BE42EA" w:rsidP="4FDB2266">
      <w:pPr>
        <w:rPr>
          <w:rFonts w:ascii="Verdana" w:hAnsi="Verdana" w:cs="Arial"/>
          <w:sz w:val="20"/>
          <w:szCs w:val="20"/>
        </w:rPr>
      </w:pPr>
      <w:r>
        <w:rPr>
          <w:rFonts w:ascii="Verdana" w:hAnsi="Verdana" w:cs="Arial"/>
          <w:sz w:val="20"/>
          <w:szCs w:val="20"/>
        </w:rPr>
        <w:t>Deputy Design</w:t>
      </w:r>
      <w:r w:rsidR="009D393A">
        <w:rPr>
          <w:rFonts w:ascii="Verdana" w:hAnsi="Verdana" w:cs="Arial"/>
          <w:sz w:val="20"/>
          <w:szCs w:val="20"/>
        </w:rPr>
        <w:t xml:space="preserve">ated Safeguarding Lead – Tamara Maguire </w:t>
      </w:r>
      <w:r w:rsidR="00653139">
        <w:rPr>
          <w:rFonts w:ascii="Verdana" w:hAnsi="Verdana" w:cs="Arial"/>
          <w:sz w:val="20"/>
          <w:szCs w:val="20"/>
        </w:rPr>
        <w:t>(Campus)</w:t>
      </w:r>
    </w:p>
    <w:p w14:paraId="07687E09" w14:textId="08FA249E" w:rsidR="219075B5" w:rsidRDefault="219075B5" w:rsidP="4FDB2266">
      <w:pPr>
        <w:rPr>
          <w:rFonts w:ascii="Verdana" w:hAnsi="Verdana" w:cs="Arial"/>
          <w:sz w:val="20"/>
          <w:szCs w:val="20"/>
        </w:rPr>
      </w:pPr>
      <w:r w:rsidRPr="566DD9C3">
        <w:rPr>
          <w:rFonts w:ascii="Verdana" w:hAnsi="Verdana" w:cs="Arial"/>
          <w:sz w:val="20"/>
          <w:szCs w:val="20"/>
        </w:rPr>
        <w:t>Deputy Designated Safeguarding Lead – Rebecca Lauder</w:t>
      </w:r>
      <w:r w:rsidR="00A55700">
        <w:rPr>
          <w:rFonts w:ascii="Verdana" w:hAnsi="Verdana" w:cs="Arial"/>
          <w:sz w:val="20"/>
          <w:szCs w:val="20"/>
        </w:rPr>
        <w:t xml:space="preserve"> (Lifelong Learning</w:t>
      </w:r>
      <w:r w:rsidR="00653139">
        <w:rPr>
          <w:rFonts w:ascii="Verdana" w:hAnsi="Verdana" w:cs="Arial"/>
          <w:sz w:val="20"/>
          <w:szCs w:val="20"/>
        </w:rPr>
        <w:t>)</w:t>
      </w:r>
    </w:p>
    <w:p w14:paraId="127900E2" w14:textId="4B6A9280" w:rsidR="41F417CA" w:rsidRDefault="41F417CA" w:rsidP="566DD9C3">
      <w:pPr>
        <w:rPr>
          <w:rFonts w:ascii="Verdana" w:hAnsi="Verdana" w:cs="Arial"/>
          <w:sz w:val="20"/>
          <w:szCs w:val="20"/>
        </w:rPr>
      </w:pPr>
      <w:r w:rsidRPr="566DD9C3">
        <w:rPr>
          <w:rFonts w:ascii="Verdana" w:hAnsi="Verdana" w:cs="Arial"/>
          <w:sz w:val="20"/>
          <w:szCs w:val="20"/>
        </w:rPr>
        <w:t>Deputy Designated Safeguarding Lead – Kim Newton</w:t>
      </w:r>
      <w:r w:rsidR="00653139">
        <w:rPr>
          <w:rFonts w:ascii="Verdana" w:hAnsi="Verdana" w:cs="Arial"/>
          <w:sz w:val="20"/>
          <w:szCs w:val="20"/>
        </w:rPr>
        <w:t xml:space="preserve"> (Lifelong Learning – Ilkeston)</w:t>
      </w:r>
    </w:p>
    <w:p w14:paraId="52B8EAD7" w14:textId="7C065B36" w:rsidR="41F417CA" w:rsidRDefault="41F417CA" w:rsidP="566DD9C3">
      <w:pPr>
        <w:rPr>
          <w:rFonts w:ascii="Verdana" w:hAnsi="Verdana" w:cs="Arial"/>
          <w:sz w:val="20"/>
          <w:szCs w:val="20"/>
        </w:rPr>
      </w:pPr>
      <w:r w:rsidRPr="4A6CBBA5">
        <w:rPr>
          <w:rFonts w:ascii="Verdana" w:hAnsi="Verdana" w:cs="Arial"/>
          <w:sz w:val="20"/>
          <w:szCs w:val="20"/>
        </w:rPr>
        <w:t xml:space="preserve">Deputy Designated Safeguarding Lead – Vicky </w:t>
      </w:r>
      <w:r w:rsidR="6EBACD2D" w:rsidRPr="4A6CBBA5">
        <w:rPr>
          <w:rFonts w:ascii="Verdana" w:hAnsi="Verdana" w:cs="Arial"/>
          <w:sz w:val="20"/>
          <w:szCs w:val="20"/>
        </w:rPr>
        <w:t>H</w:t>
      </w:r>
      <w:r w:rsidRPr="4A6CBBA5">
        <w:rPr>
          <w:rFonts w:ascii="Verdana" w:hAnsi="Verdana" w:cs="Arial"/>
          <w:sz w:val="20"/>
          <w:szCs w:val="20"/>
        </w:rPr>
        <w:t>ooper</w:t>
      </w:r>
      <w:r w:rsidR="00653139" w:rsidRPr="4A6CBBA5">
        <w:rPr>
          <w:rFonts w:ascii="Verdana" w:hAnsi="Verdana" w:cs="Arial"/>
          <w:sz w:val="20"/>
          <w:szCs w:val="20"/>
        </w:rPr>
        <w:t xml:space="preserve"> (Padley)</w:t>
      </w:r>
    </w:p>
    <w:p w14:paraId="7B9BAE3C" w14:textId="71DF50F9" w:rsidR="21E40E4C" w:rsidRDefault="21E40E4C" w:rsidP="21E40E4C"/>
    <w:p w14:paraId="1F2EE7CD" w14:textId="6210ECA1" w:rsidR="1983DCEA" w:rsidRDefault="1983DCEA" w:rsidP="21E40E4C">
      <w:pPr>
        <w:rPr>
          <w:rFonts w:ascii="Verdana" w:hAnsi="Verdana" w:cs="Arial"/>
          <w:sz w:val="20"/>
          <w:szCs w:val="20"/>
        </w:rPr>
      </w:pPr>
      <w:r w:rsidRPr="21E40E4C">
        <w:rPr>
          <w:rFonts w:ascii="Verdana" w:hAnsi="Verdana" w:cs="Arial"/>
          <w:sz w:val="20"/>
          <w:szCs w:val="20"/>
        </w:rPr>
        <w:lastRenderedPageBreak/>
        <w:t>Safeguarding Contact list</w:t>
      </w:r>
      <w:r w:rsidR="006F5F26">
        <w:rPr>
          <w:rFonts w:ascii="Verdana" w:hAnsi="Verdana" w:cs="Arial"/>
          <w:sz w:val="20"/>
          <w:szCs w:val="20"/>
        </w:rPr>
        <w:t>s</w:t>
      </w:r>
      <w:r w:rsidR="00A216A8">
        <w:rPr>
          <w:rFonts w:ascii="Verdana" w:hAnsi="Verdana" w:cs="Arial"/>
          <w:sz w:val="20"/>
          <w:szCs w:val="20"/>
        </w:rPr>
        <w:t xml:space="preserve"> </w:t>
      </w:r>
      <w:r w:rsidR="006F5F26">
        <w:rPr>
          <w:rFonts w:ascii="Verdana" w:hAnsi="Verdana" w:cs="Arial"/>
          <w:sz w:val="20"/>
          <w:szCs w:val="20"/>
        </w:rPr>
        <w:t xml:space="preserve">are </w:t>
      </w:r>
      <w:r w:rsidR="00A216A8">
        <w:rPr>
          <w:rFonts w:ascii="Verdana" w:hAnsi="Verdana" w:cs="Arial"/>
          <w:sz w:val="20"/>
          <w:szCs w:val="20"/>
        </w:rPr>
        <w:t xml:space="preserve">displayed </w:t>
      </w:r>
      <w:r w:rsidR="002F1C0A">
        <w:rPr>
          <w:rFonts w:ascii="Verdana" w:hAnsi="Verdana" w:cs="Arial"/>
          <w:sz w:val="20"/>
          <w:szCs w:val="20"/>
        </w:rPr>
        <w:t>at</w:t>
      </w:r>
      <w:r w:rsidR="00A216A8">
        <w:rPr>
          <w:rFonts w:ascii="Verdana" w:hAnsi="Verdana" w:cs="Arial"/>
          <w:sz w:val="20"/>
          <w:szCs w:val="20"/>
        </w:rPr>
        <w:t xml:space="preserve"> </w:t>
      </w:r>
      <w:r w:rsidR="00D53F36">
        <w:rPr>
          <w:rFonts w:ascii="Verdana" w:hAnsi="Verdana" w:cs="Arial"/>
          <w:sz w:val="20"/>
          <w:szCs w:val="20"/>
        </w:rPr>
        <w:t>each</w:t>
      </w:r>
      <w:r w:rsidR="00A216A8">
        <w:rPr>
          <w:rFonts w:ascii="Verdana" w:hAnsi="Verdana" w:cs="Arial"/>
          <w:sz w:val="20"/>
          <w:szCs w:val="20"/>
        </w:rPr>
        <w:t xml:space="preserve"> site</w:t>
      </w:r>
      <w:r w:rsidRPr="21E40E4C">
        <w:rPr>
          <w:rFonts w:ascii="Verdana" w:hAnsi="Verdana" w:cs="Arial"/>
          <w:sz w:val="20"/>
          <w:szCs w:val="20"/>
        </w:rPr>
        <w:t xml:space="preserve"> for </w:t>
      </w:r>
      <w:r w:rsidR="00D53F36">
        <w:rPr>
          <w:rFonts w:ascii="Verdana" w:hAnsi="Verdana" w:cs="Arial"/>
          <w:sz w:val="20"/>
          <w:szCs w:val="20"/>
        </w:rPr>
        <w:t>all</w:t>
      </w:r>
      <w:r w:rsidRPr="21E40E4C">
        <w:rPr>
          <w:rFonts w:ascii="Verdana" w:hAnsi="Verdana" w:cs="Arial"/>
          <w:sz w:val="20"/>
          <w:szCs w:val="20"/>
        </w:rPr>
        <w:t xml:space="preserve"> Designated Safeguarding Lead</w:t>
      </w:r>
      <w:r w:rsidR="00D53F36">
        <w:rPr>
          <w:rFonts w:ascii="Verdana" w:hAnsi="Verdana" w:cs="Arial"/>
          <w:sz w:val="20"/>
          <w:szCs w:val="20"/>
        </w:rPr>
        <w:t>s</w:t>
      </w:r>
      <w:r w:rsidRPr="21E40E4C">
        <w:rPr>
          <w:rFonts w:ascii="Verdana" w:hAnsi="Verdana" w:cs="Arial"/>
          <w:sz w:val="20"/>
          <w:szCs w:val="20"/>
        </w:rPr>
        <w:t xml:space="preserve"> contact details.</w:t>
      </w:r>
    </w:p>
    <w:p w14:paraId="258DA498" w14:textId="77777777" w:rsidR="00C13A26" w:rsidRDefault="00C13A26" w:rsidP="21E40E4C">
      <w:pPr>
        <w:rPr>
          <w:rFonts w:ascii="Verdana" w:hAnsi="Verdana" w:cs="Arial"/>
          <w:sz w:val="20"/>
          <w:szCs w:val="20"/>
        </w:rPr>
      </w:pPr>
    </w:p>
    <w:p w14:paraId="285632F9" w14:textId="37B38728" w:rsidR="00C13A26" w:rsidRDefault="00E179CA" w:rsidP="21E40E4C">
      <w:pPr>
        <w:rPr>
          <w:rFonts w:ascii="Verdana" w:hAnsi="Verdana" w:cs="Arial"/>
          <w:sz w:val="20"/>
          <w:szCs w:val="20"/>
        </w:rPr>
      </w:pPr>
      <w:r>
        <w:rPr>
          <w:rFonts w:ascii="Verdana" w:hAnsi="Verdana" w:cs="Arial"/>
          <w:sz w:val="20"/>
          <w:szCs w:val="20"/>
        </w:rPr>
        <w:t xml:space="preserve">Please click on the link below for the </w:t>
      </w:r>
      <w:r w:rsidR="00DC4A91">
        <w:rPr>
          <w:rFonts w:ascii="Verdana" w:hAnsi="Verdana" w:cs="Arial"/>
          <w:sz w:val="20"/>
          <w:szCs w:val="20"/>
        </w:rPr>
        <w:t>Derby and Derbyshire Safeguarding Board</w:t>
      </w:r>
      <w:r>
        <w:rPr>
          <w:rFonts w:ascii="Verdana" w:hAnsi="Verdana" w:cs="Arial"/>
          <w:sz w:val="20"/>
          <w:szCs w:val="20"/>
        </w:rPr>
        <w:t xml:space="preserve"> Safeguarding Policy and Procedures;</w:t>
      </w:r>
    </w:p>
    <w:p w14:paraId="2EC1663C" w14:textId="77777777" w:rsidR="00E179CA" w:rsidRDefault="00E179CA" w:rsidP="21E40E4C">
      <w:pPr>
        <w:rPr>
          <w:rFonts w:ascii="Verdana" w:hAnsi="Verdana" w:cs="Arial"/>
          <w:sz w:val="20"/>
          <w:szCs w:val="20"/>
        </w:rPr>
      </w:pPr>
    </w:p>
    <w:p w14:paraId="473F7A3C" w14:textId="005240DB" w:rsidR="00E179CA" w:rsidRDefault="00DC4A91" w:rsidP="21E40E4C">
      <w:hyperlink r:id="rId22" w:history="1">
        <w:r w:rsidRPr="005A5301">
          <w:rPr>
            <w:rStyle w:val="Hyperlink"/>
          </w:rPr>
          <w:t>https://derbyshirescbs.proceduresonline.com/index.htm</w:t>
        </w:r>
      </w:hyperlink>
    </w:p>
    <w:p w14:paraId="66890A3B" w14:textId="77777777" w:rsidR="00DC4A91" w:rsidRDefault="00DC4A91" w:rsidP="21E40E4C"/>
    <w:p w14:paraId="62431CDC" w14:textId="77777777" w:rsidR="00510FF5" w:rsidRPr="0072724D" w:rsidRDefault="00510FF5" w:rsidP="00510FF5">
      <w:pPr>
        <w:rPr>
          <w:rFonts w:ascii="Verdana" w:hAnsi="Verdana" w:cs="Arial"/>
          <w:sz w:val="20"/>
          <w:szCs w:val="20"/>
        </w:rPr>
      </w:pPr>
    </w:p>
    <w:p w14:paraId="337D1DD9" w14:textId="77777777" w:rsidR="00510FF5" w:rsidRPr="0072724D" w:rsidRDefault="00510FF5" w:rsidP="00510FF5">
      <w:pPr>
        <w:rPr>
          <w:rFonts w:ascii="Verdana" w:hAnsi="Verdana" w:cs="Arial"/>
          <w:sz w:val="20"/>
          <w:szCs w:val="20"/>
        </w:rPr>
      </w:pPr>
    </w:p>
    <w:p w14:paraId="3B357ACC" w14:textId="77777777" w:rsidR="00E662B8" w:rsidRDefault="00E662B8" w:rsidP="00510FF5">
      <w:pPr>
        <w:spacing w:after="200" w:line="276" w:lineRule="auto"/>
        <w:rPr>
          <w:rFonts w:ascii="Verdana" w:hAnsi="Verdana" w:cs="Arial"/>
          <w:sz w:val="20"/>
          <w:szCs w:val="20"/>
        </w:rPr>
      </w:pPr>
    </w:p>
    <w:p w14:paraId="67EDFBB5" w14:textId="77777777" w:rsidR="00E662B8" w:rsidRDefault="00E662B8">
      <w:pPr>
        <w:spacing w:after="200" w:line="276" w:lineRule="auto"/>
        <w:rPr>
          <w:rFonts w:ascii="Verdana" w:hAnsi="Verdana" w:cs="Arial"/>
          <w:sz w:val="20"/>
          <w:szCs w:val="20"/>
        </w:rPr>
      </w:pPr>
      <w:r>
        <w:rPr>
          <w:rFonts w:ascii="Verdana" w:hAnsi="Verdana" w:cs="Arial"/>
          <w:sz w:val="20"/>
          <w:szCs w:val="20"/>
        </w:rPr>
        <w:br w:type="page"/>
      </w:r>
    </w:p>
    <w:p w14:paraId="5D33DEB8" w14:textId="77777777" w:rsidR="00E662B8" w:rsidRDefault="00E662B8" w:rsidP="00510FF5">
      <w:pPr>
        <w:spacing w:after="200" w:line="276" w:lineRule="auto"/>
        <w:rPr>
          <w:rFonts w:ascii="Verdana" w:hAnsi="Verdana" w:cs="Arial"/>
          <w:sz w:val="20"/>
          <w:szCs w:val="20"/>
        </w:rPr>
      </w:pPr>
      <w:r>
        <w:rPr>
          <w:rFonts w:ascii="Verdana" w:hAnsi="Verdana" w:cs="Arial"/>
          <w:sz w:val="20"/>
          <w:szCs w:val="20"/>
        </w:rPr>
        <w:lastRenderedPageBreak/>
        <w:t>Appendix D</w:t>
      </w:r>
    </w:p>
    <w:p w14:paraId="6F38803A" w14:textId="77777777" w:rsidR="00F0433B" w:rsidRDefault="00F0433B" w:rsidP="00F0433B">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color w:val="444444"/>
          <w:sz w:val="18"/>
          <w:szCs w:val="18"/>
        </w:rPr>
        <w:t>Contact numbers:</w:t>
      </w:r>
      <w:r>
        <w:rPr>
          <w:rStyle w:val="eop"/>
          <w:rFonts w:ascii="Verdana" w:hAnsi="Verdana" w:cs="Segoe UI"/>
          <w:color w:val="444444"/>
          <w:sz w:val="18"/>
          <w:szCs w:val="18"/>
        </w:rPr>
        <w:t> </w:t>
      </w:r>
    </w:p>
    <w:p w14:paraId="659C2236" w14:textId="77777777" w:rsidR="00F0433B" w:rsidRDefault="00F0433B" w:rsidP="00F0433B">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31D9563F" w14:textId="77777777" w:rsidR="00F0433B" w:rsidRDefault="00F0433B" w:rsidP="00F0433B">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color w:val="444444"/>
          <w:sz w:val="18"/>
          <w:szCs w:val="18"/>
        </w:rPr>
        <w:t>Social Care: 01629 533190</w:t>
      </w:r>
      <w:r>
        <w:rPr>
          <w:rStyle w:val="eop"/>
          <w:rFonts w:ascii="Verdana" w:hAnsi="Verdana" w:cs="Segoe UI"/>
          <w:color w:val="444444"/>
          <w:sz w:val="18"/>
          <w:szCs w:val="18"/>
        </w:rPr>
        <w:t> </w:t>
      </w:r>
    </w:p>
    <w:p w14:paraId="79CE868D" w14:textId="77777777" w:rsidR="00F0433B" w:rsidRDefault="00F0433B" w:rsidP="00F0433B">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030CBCFF" w14:textId="77777777" w:rsidR="00F0433B" w:rsidRDefault="00F0433B" w:rsidP="00F0433B">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color w:val="444444"/>
          <w:sz w:val="18"/>
          <w:szCs w:val="18"/>
        </w:rPr>
        <w:t>Social Care out of hours contact: option to select out of hours worker- 01629 533190</w:t>
      </w:r>
      <w:r>
        <w:rPr>
          <w:rStyle w:val="eop"/>
          <w:rFonts w:ascii="Verdana" w:hAnsi="Verdana" w:cs="Segoe UI"/>
          <w:color w:val="444444"/>
          <w:sz w:val="18"/>
          <w:szCs w:val="18"/>
        </w:rPr>
        <w:t> </w:t>
      </w:r>
    </w:p>
    <w:p w14:paraId="1ABB3A29" w14:textId="77777777" w:rsidR="00F0433B" w:rsidRDefault="00F0433B" w:rsidP="00F0433B">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1BB3013A" w14:textId="77777777" w:rsidR="00F0433B" w:rsidRDefault="00F0433B" w:rsidP="00F0433B">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color w:val="444444"/>
          <w:sz w:val="18"/>
          <w:szCs w:val="18"/>
        </w:rPr>
        <w:t>First Contact team: 01332 641172</w:t>
      </w:r>
      <w:r>
        <w:rPr>
          <w:rStyle w:val="eop"/>
          <w:rFonts w:ascii="Verdana" w:hAnsi="Verdana" w:cs="Segoe UI"/>
          <w:color w:val="444444"/>
          <w:sz w:val="18"/>
          <w:szCs w:val="18"/>
        </w:rPr>
        <w:t> </w:t>
      </w:r>
    </w:p>
    <w:p w14:paraId="3D42DFBE" w14:textId="77777777" w:rsidR="00F0433B" w:rsidRDefault="00F0433B" w:rsidP="00F0433B">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498E556A" w14:textId="77777777" w:rsidR="00F0433B" w:rsidRDefault="00F0433B" w:rsidP="00F0433B">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color w:val="444444"/>
          <w:sz w:val="18"/>
          <w:szCs w:val="18"/>
        </w:rPr>
        <w:t>LADO (Local Authority Designated: 01332 642376</w:t>
      </w:r>
      <w:r>
        <w:rPr>
          <w:rStyle w:val="eop"/>
          <w:rFonts w:ascii="Verdana" w:hAnsi="Verdana" w:cs="Segoe UI"/>
          <w:color w:val="444444"/>
          <w:sz w:val="18"/>
          <w:szCs w:val="18"/>
        </w:rPr>
        <w:t> </w:t>
      </w:r>
    </w:p>
    <w:p w14:paraId="746F91BB" w14:textId="77777777" w:rsidR="00F0433B" w:rsidRDefault="00F0433B" w:rsidP="00F0433B">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7736A50C" w14:textId="77777777" w:rsidR="00F0433B" w:rsidRDefault="00F0433B" w:rsidP="00F0433B">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color w:val="444444"/>
          <w:sz w:val="18"/>
          <w:szCs w:val="18"/>
        </w:rPr>
        <w:t>LSCB (Local Safeguarding Children Board): 01332 642351</w:t>
      </w:r>
      <w:r>
        <w:rPr>
          <w:rStyle w:val="eop"/>
          <w:rFonts w:ascii="Verdana" w:hAnsi="Verdana" w:cs="Segoe UI"/>
          <w:color w:val="444444"/>
          <w:sz w:val="18"/>
          <w:szCs w:val="18"/>
        </w:rPr>
        <w:t> </w:t>
      </w:r>
    </w:p>
    <w:p w14:paraId="0666AFC7" w14:textId="77777777" w:rsidR="00F0433B" w:rsidRDefault="00F0433B" w:rsidP="00F0433B">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2C7226DB" w14:textId="77777777" w:rsidR="00F0433B" w:rsidRDefault="00F0433B" w:rsidP="00F0433B">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color w:val="444444"/>
          <w:sz w:val="18"/>
          <w:szCs w:val="18"/>
        </w:rPr>
        <w:t>Police: 101 (non-emergency) or 999 (emergency)</w:t>
      </w:r>
      <w:r>
        <w:rPr>
          <w:rStyle w:val="eop"/>
          <w:rFonts w:ascii="Verdana" w:hAnsi="Verdana" w:cs="Segoe UI"/>
          <w:color w:val="444444"/>
          <w:sz w:val="18"/>
          <w:szCs w:val="18"/>
        </w:rPr>
        <w:t> </w:t>
      </w:r>
    </w:p>
    <w:p w14:paraId="324976ED" w14:textId="77777777" w:rsidR="00F0433B" w:rsidRDefault="00F0433B" w:rsidP="00F0433B">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476433FF" w14:textId="77777777" w:rsidR="00F0433B" w:rsidRDefault="00F0433B" w:rsidP="00F0433B">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color w:val="444444"/>
          <w:sz w:val="18"/>
          <w:szCs w:val="18"/>
        </w:rPr>
        <w:t>Anti-terrorist hotline: 0800 789 321</w:t>
      </w:r>
      <w:r>
        <w:rPr>
          <w:rStyle w:val="eop"/>
          <w:rFonts w:ascii="Verdana" w:hAnsi="Verdana" w:cs="Segoe UI"/>
          <w:color w:val="444444"/>
          <w:sz w:val="18"/>
          <w:szCs w:val="18"/>
        </w:rPr>
        <w:t> </w:t>
      </w:r>
    </w:p>
    <w:p w14:paraId="6A2B8591" w14:textId="77777777" w:rsidR="00F0433B" w:rsidRDefault="00F0433B" w:rsidP="00F0433B">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22AFF3E7" w14:textId="77777777" w:rsidR="00F0433B" w:rsidRDefault="00F0433B" w:rsidP="00F0433B">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color w:val="444444"/>
          <w:sz w:val="18"/>
          <w:szCs w:val="18"/>
        </w:rPr>
        <w:t>NSPCC: 0808 800 500</w:t>
      </w:r>
      <w:r>
        <w:rPr>
          <w:rStyle w:val="eop"/>
          <w:rFonts w:ascii="Verdana" w:hAnsi="Verdana" w:cs="Segoe UI"/>
          <w:color w:val="444444"/>
          <w:sz w:val="18"/>
          <w:szCs w:val="18"/>
        </w:rPr>
        <w:t> </w:t>
      </w:r>
    </w:p>
    <w:p w14:paraId="532CB1CB" w14:textId="77777777" w:rsidR="00F0433B" w:rsidRDefault="00F0433B" w:rsidP="00F0433B">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74ADA085" w14:textId="77777777" w:rsidR="00F0433B" w:rsidRDefault="00F0433B" w:rsidP="00F0433B">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color w:val="444444"/>
          <w:sz w:val="18"/>
          <w:szCs w:val="18"/>
        </w:rPr>
        <w:t>Ofsted: 0300 123 1231</w:t>
      </w:r>
      <w:r>
        <w:rPr>
          <w:rStyle w:val="eop"/>
          <w:rFonts w:ascii="Verdana" w:hAnsi="Verdana" w:cs="Segoe UI"/>
          <w:color w:val="444444"/>
          <w:sz w:val="18"/>
          <w:szCs w:val="18"/>
        </w:rPr>
        <w:t> </w:t>
      </w:r>
    </w:p>
    <w:p w14:paraId="5BE93A62" w14:textId="29F40DF7" w:rsidR="00510FF5" w:rsidRPr="0072724D" w:rsidRDefault="00510FF5" w:rsidP="00510FF5">
      <w:pPr>
        <w:spacing w:after="200" w:line="276" w:lineRule="auto"/>
        <w:rPr>
          <w:rFonts w:ascii="Verdana" w:hAnsi="Verdana" w:cs="Arial"/>
          <w:sz w:val="20"/>
          <w:szCs w:val="20"/>
        </w:rPr>
      </w:pPr>
      <w:r w:rsidRPr="0072724D">
        <w:rPr>
          <w:rFonts w:ascii="Verdana" w:hAnsi="Verdana" w:cs="Arial"/>
          <w:sz w:val="20"/>
          <w:szCs w:val="20"/>
        </w:rPr>
        <w:br w:type="page"/>
      </w:r>
    </w:p>
    <w:p w14:paraId="384BA73E" w14:textId="77777777" w:rsidR="00510FF5" w:rsidRDefault="00510FF5" w:rsidP="00510FF5">
      <w:pPr>
        <w:rPr>
          <w:rFonts w:ascii="Verdana" w:hAnsi="Verdana" w:cs="Arial"/>
          <w:sz w:val="20"/>
          <w:szCs w:val="20"/>
        </w:rPr>
      </w:pPr>
    </w:p>
    <w:p w14:paraId="39AA8653" w14:textId="63F369D8" w:rsidR="00510FF5" w:rsidRPr="0072724D" w:rsidRDefault="00510FF5" w:rsidP="00510FF5">
      <w:pPr>
        <w:rPr>
          <w:rFonts w:ascii="Verdana" w:hAnsi="Verdana" w:cs="Arial"/>
          <w:sz w:val="20"/>
          <w:szCs w:val="20"/>
        </w:rPr>
      </w:pPr>
      <w:r w:rsidRPr="0072724D">
        <w:rPr>
          <w:rFonts w:ascii="Verdana" w:hAnsi="Verdana" w:cs="Arial"/>
          <w:sz w:val="20"/>
          <w:szCs w:val="20"/>
        </w:rPr>
        <w:t xml:space="preserve">Appendix </w:t>
      </w:r>
      <w:r w:rsidR="00E662B8">
        <w:rPr>
          <w:rFonts w:ascii="Verdana" w:hAnsi="Verdana" w:cs="Arial"/>
          <w:sz w:val="20"/>
          <w:szCs w:val="20"/>
        </w:rPr>
        <w:t>E</w:t>
      </w:r>
    </w:p>
    <w:p w14:paraId="34B3F2EB" w14:textId="77777777" w:rsidR="00510FF5" w:rsidRPr="0072724D" w:rsidRDefault="00510FF5" w:rsidP="00510FF5">
      <w:pPr>
        <w:jc w:val="right"/>
        <w:rPr>
          <w:rFonts w:ascii="Verdana" w:hAnsi="Verdana"/>
          <w:sz w:val="20"/>
          <w:szCs w:val="20"/>
        </w:rPr>
      </w:pPr>
    </w:p>
    <w:tbl>
      <w:tblPr>
        <w:tblStyle w:val="TableGrid"/>
        <w:tblW w:w="10598" w:type="dxa"/>
        <w:tblLook w:val="04A0" w:firstRow="1" w:lastRow="0" w:firstColumn="1" w:lastColumn="0" w:noHBand="0" w:noVBand="1"/>
      </w:tblPr>
      <w:tblGrid>
        <w:gridCol w:w="10598"/>
      </w:tblGrid>
      <w:tr w:rsidR="00510FF5" w:rsidRPr="0072724D" w14:paraId="552A7B7D" w14:textId="77777777" w:rsidTr="000F49D3">
        <w:tc>
          <w:tcPr>
            <w:tcW w:w="10598" w:type="dxa"/>
            <w:shd w:val="clear" w:color="auto" w:fill="D9D9D9" w:themeFill="background1" w:themeFillShade="D9"/>
          </w:tcPr>
          <w:p w14:paraId="7D34F5C7" w14:textId="77777777" w:rsidR="00510FF5" w:rsidRPr="0072724D" w:rsidRDefault="00510FF5" w:rsidP="000F49D3">
            <w:pPr>
              <w:pStyle w:val="NoSpacing"/>
              <w:jc w:val="center"/>
              <w:rPr>
                <w:rFonts w:ascii="Verdana" w:hAnsi="Verdana"/>
                <w:b/>
                <w:sz w:val="20"/>
                <w:szCs w:val="20"/>
              </w:rPr>
            </w:pPr>
          </w:p>
          <w:p w14:paraId="2E46A04F" w14:textId="77777777" w:rsidR="00510FF5" w:rsidRPr="0072724D" w:rsidRDefault="00510FF5" w:rsidP="000F49D3">
            <w:pPr>
              <w:pStyle w:val="NoSpacing"/>
              <w:jc w:val="center"/>
              <w:rPr>
                <w:rFonts w:ascii="Verdana" w:hAnsi="Verdana"/>
                <w:b/>
                <w:sz w:val="20"/>
                <w:szCs w:val="20"/>
              </w:rPr>
            </w:pPr>
            <w:r w:rsidRPr="0072724D">
              <w:rPr>
                <w:rFonts w:ascii="Verdana" w:hAnsi="Verdana"/>
                <w:b/>
                <w:sz w:val="20"/>
                <w:szCs w:val="20"/>
              </w:rPr>
              <w:t xml:space="preserve">Supporting Guidance to YMCA Derbyshire’s </w:t>
            </w:r>
          </w:p>
          <w:p w14:paraId="2C8E65F5" w14:textId="77777777" w:rsidR="00510FF5" w:rsidRPr="0072724D" w:rsidRDefault="00510FF5" w:rsidP="000F49D3">
            <w:pPr>
              <w:pStyle w:val="NoSpacing"/>
              <w:jc w:val="center"/>
              <w:rPr>
                <w:rFonts w:ascii="Verdana" w:hAnsi="Verdana"/>
                <w:b/>
                <w:sz w:val="20"/>
                <w:szCs w:val="20"/>
              </w:rPr>
            </w:pPr>
            <w:r w:rsidRPr="0072724D">
              <w:rPr>
                <w:rFonts w:ascii="Verdana" w:hAnsi="Verdana"/>
                <w:b/>
                <w:sz w:val="20"/>
                <w:szCs w:val="20"/>
              </w:rPr>
              <w:t>Safeguarding Children and Vulnerable Adults Policy.</w:t>
            </w:r>
          </w:p>
          <w:p w14:paraId="07CF6614" w14:textId="5D595A5E" w:rsidR="00510FF5" w:rsidRPr="0072724D" w:rsidRDefault="00510FF5" w:rsidP="009D4B18">
            <w:pPr>
              <w:pStyle w:val="NoSpacing"/>
              <w:rPr>
                <w:rFonts w:ascii="Verdana" w:hAnsi="Verdana"/>
                <w:sz w:val="16"/>
                <w:szCs w:val="16"/>
              </w:rPr>
            </w:pPr>
          </w:p>
        </w:tc>
      </w:tr>
    </w:tbl>
    <w:p w14:paraId="1D7B270A" w14:textId="77777777" w:rsidR="00510FF5" w:rsidRPr="0072724D" w:rsidRDefault="00510FF5" w:rsidP="00510FF5">
      <w:pPr>
        <w:pStyle w:val="NoSpacing"/>
        <w:rPr>
          <w:rFonts w:ascii="Verdana" w:hAnsi="Verdana"/>
          <w:b/>
          <w:sz w:val="20"/>
          <w:szCs w:val="20"/>
        </w:rPr>
      </w:pPr>
    </w:p>
    <w:p w14:paraId="5BC0A998" w14:textId="77777777" w:rsidR="00510FF5" w:rsidRPr="0072724D" w:rsidRDefault="00510FF5" w:rsidP="00510FF5">
      <w:pPr>
        <w:pStyle w:val="NoSpacing"/>
        <w:rPr>
          <w:rFonts w:ascii="Verdana" w:hAnsi="Verdana"/>
          <w:b/>
          <w:sz w:val="20"/>
          <w:szCs w:val="20"/>
        </w:rPr>
      </w:pPr>
      <w:r w:rsidRPr="0072724D">
        <w:rPr>
          <w:rFonts w:ascii="Verdana" w:hAnsi="Verdana"/>
          <w:b/>
          <w:sz w:val="20"/>
          <w:szCs w:val="20"/>
        </w:rPr>
        <w:t>This guidance should be read alongside the main policy and procedures</w:t>
      </w:r>
      <w:r w:rsidRPr="0072724D">
        <w:rPr>
          <w:rFonts w:ascii="Verdana" w:hAnsi="Verdana"/>
          <w:b/>
        </w:rPr>
        <w:t xml:space="preserve">.  </w:t>
      </w:r>
      <w:r w:rsidRPr="0072724D">
        <w:rPr>
          <w:rFonts w:ascii="Verdana" w:hAnsi="Verdana"/>
          <w:b/>
          <w:sz w:val="20"/>
          <w:szCs w:val="20"/>
        </w:rPr>
        <w:t xml:space="preserve">It will be updated whenever the law or good practice changes. </w:t>
      </w:r>
    </w:p>
    <w:p w14:paraId="54414E8C" w14:textId="77777777" w:rsidR="00510FF5" w:rsidRPr="0072724D" w:rsidRDefault="00510FF5" w:rsidP="00510FF5">
      <w:pPr>
        <w:pStyle w:val="NoSpacing"/>
        <w:ind w:right="-314"/>
        <w:rPr>
          <w:rFonts w:ascii="Verdana" w:hAnsi="Verdana"/>
        </w:rPr>
      </w:pPr>
      <w:r w:rsidRPr="0072724D">
        <w:rPr>
          <w:rFonts w:ascii="Verdana" w:hAnsi="Verdana"/>
        </w:rPr>
        <w:t>___________________________________________________________________</w:t>
      </w:r>
    </w:p>
    <w:p w14:paraId="4F904CB7" w14:textId="77777777" w:rsidR="00510FF5" w:rsidRPr="0072724D" w:rsidRDefault="00510FF5" w:rsidP="00510FF5">
      <w:pPr>
        <w:pStyle w:val="NoSpacing"/>
        <w:rPr>
          <w:rFonts w:ascii="Verdana" w:hAnsi="Verdana"/>
        </w:rPr>
      </w:pPr>
    </w:p>
    <w:p w14:paraId="454FDB28" w14:textId="77777777" w:rsidR="00510FF5" w:rsidRPr="0072724D" w:rsidRDefault="00510FF5" w:rsidP="00371E46">
      <w:pPr>
        <w:pStyle w:val="NoSpacing"/>
        <w:numPr>
          <w:ilvl w:val="0"/>
          <w:numId w:val="8"/>
        </w:numPr>
        <w:ind w:hanging="720"/>
        <w:rPr>
          <w:rFonts w:ascii="Verdana" w:hAnsi="Verdana"/>
          <w:b/>
          <w:sz w:val="20"/>
          <w:szCs w:val="20"/>
        </w:rPr>
      </w:pPr>
      <w:r w:rsidRPr="0072724D">
        <w:rPr>
          <w:rFonts w:ascii="Verdana" w:hAnsi="Verdana"/>
          <w:b/>
          <w:sz w:val="20"/>
          <w:szCs w:val="20"/>
        </w:rPr>
        <w:t>What is child abuse?</w:t>
      </w:r>
    </w:p>
    <w:p w14:paraId="0A6959E7" w14:textId="77777777" w:rsidR="00510FF5" w:rsidRPr="0072724D" w:rsidRDefault="00510FF5" w:rsidP="00510FF5">
      <w:pPr>
        <w:pStyle w:val="NoSpacing"/>
        <w:rPr>
          <w:rFonts w:ascii="Verdana" w:hAnsi="Verdana"/>
          <w:b/>
          <w:sz w:val="20"/>
          <w:szCs w:val="20"/>
        </w:rPr>
      </w:pPr>
      <w:r w:rsidRPr="0072724D">
        <w:rPr>
          <w:rFonts w:ascii="Verdana" w:hAnsi="Verdana"/>
          <w:b/>
          <w:sz w:val="20"/>
          <w:szCs w:val="20"/>
        </w:rPr>
        <w:t xml:space="preserve"> </w:t>
      </w:r>
    </w:p>
    <w:p w14:paraId="1F79C5B9" w14:textId="5EB27874" w:rsidR="00510FF5" w:rsidRPr="0072724D" w:rsidRDefault="00510FF5" w:rsidP="00510FF5">
      <w:pPr>
        <w:pStyle w:val="NoSpacing"/>
        <w:rPr>
          <w:rFonts w:ascii="Verdana" w:hAnsi="Verdana"/>
          <w:sz w:val="20"/>
          <w:szCs w:val="20"/>
        </w:rPr>
      </w:pPr>
      <w:r w:rsidRPr="0072724D">
        <w:rPr>
          <w:rFonts w:ascii="Verdana" w:hAnsi="Verdana"/>
          <w:sz w:val="20"/>
          <w:szCs w:val="20"/>
        </w:rPr>
        <w:t>Child abuse happens when a person harms a child. It can be physical, sexual</w:t>
      </w:r>
      <w:r w:rsidR="00FD03DB">
        <w:rPr>
          <w:rFonts w:ascii="Verdana" w:hAnsi="Verdana"/>
          <w:sz w:val="20"/>
          <w:szCs w:val="20"/>
        </w:rPr>
        <w:t xml:space="preserve"> or </w:t>
      </w:r>
      <w:r w:rsidRPr="0072724D">
        <w:rPr>
          <w:rFonts w:ascii="Verdana" w:hAnsi="Verdana"/>
          <w:sz w:val="20"/>
          <w:szCs w:val="20"/>
        </w:rPr>
        <w:t>emotional, but can also involve neglect</w:t>
      </w:r>
      <w:r w:rsidR="00115D7E">
        <w:rPr>
          <w:rFonts w:ascii="Verdana" w:hAnsi="Verdana"/>
          <w:sz w:val="20"/>
          <w:szCs w:val="20"/>
        </w:rPr>
        <w:t xml:space="preserve"> and</w:t>
      </w:r>
      <w:r w:rsidR="00D446FA">
        <w:rPr>
          <w:rFonts w:ascii="Verdana" w:hAnsi="Verdana"/>
          <w:sz w:val="20"/>
          <w:szCs w:val="20"/>
        </w:rPr>
        <w:t xml:space="preserve"> </w:t>
      </w:r>
      <w:r w:rsidR="00D446FA" w:rsidRPr="000666AB">
        <w:rPr>
          <w:rFonts w:ascii="Verdana" w:hAnsi="Verdana"/>
          <w:sz w:val="20"/>
          <w:szCs w:val="20"/>
        </w:rPr>
        <w:t>children witnessing</w:t>
      </w:r>
      <w:r w:rsidR="00A078A3" w:rsidRPr="000666AB">
        <w:rPr>
          <w:rFonts w:ascii="Verdana" w:hAnsi="Verdana"/>
          <w:sz w:val="20"/>
          <w:szCs w:val="20"/>
        </w:rPr>
        <w:t xml:space="preserve"> (seeing, hearing or experiencing)</w:t>
      </w:r>
      <w:r w:rsidR="00D446FA" w:rsidRPr="000666AB">
        <w:rPr>
          <w:rFonts w:ascii="Verdana" w:hAnsi="Verdana"/>
          <w:sz w:val="20"/>
          <w:szCs w:val="20"/>
        </w:rPr>
        <w:t xml:space="preserve"> the ill-treatment of others</w:t>
      </w:r>
      <w:r w:rsidR="00115D7E" w:rsidRPr="000666AB">
        <w:rPr>
          <w:rFonts w:ascii="Verdana" w:hAnsi="Verdana"/>
          <w:sz w:val="20"/>
          <w:szCs w:val="20"/>
        </w:rPr>
        <w:t xml:space="preserve"> (i.e. domestic violence)</w:t>
      </w:r>
      <w:r w:rsidRPr="000666AB">
        <w:rPr>
          <w:rFonts w:ascii="Verdana" w:hAnsi="Verdana"/>
          <w:sz w:val="20"/>
          <w:szCs w:val="20"/>
        </w:rPr>
        <w:t>.</w:t>
      </w:r>
      <w:r w:rsidRPr="0072724D">
        <w:rPr>
          <w:rFonts w:ascii="Verdana" w:hAnsi="Verdana"/>
          <w:sz w:val="20"/>
          <w:szCs w:val="20"/>
        </w:rPr>
        <w:t xml:space="preserve"> Children may be abused by: </w:t>
      </w:r>
    </w:p>
    <w:p w14:paraId="06971CD3" w14:textId="77777777" w:rsidR="00510FF5" w:rsidRPr="0072724D" w:rsidRDefault="00510FF5" w:rsidP="00510FF5">
      <w:pPr>
        <w:pStyle w:val="NoSpacing"/>
        <w:rPr>
          <w:rFonts w:ascii="Verdana" w:hAnsi="Verdana"/>
          <w:sz w:val="20"/>
          <w:szCs w:val="20"/>
        </w:rPr>
      </w:pPr>
    </w:p>
    <w:p w14:paraId="03AFF53F"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family members </w:t>
      </w:r>
    </w:p>
    <w:p w14:paraId="77775068"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friends </w:t>
      </w:r>
    </w:p>
    <w:p w14:paraId="0113FEF5"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people working or volunteering in organisational or community settings</w:t>
      </w:r>
    </w:p>
    <w:p w14:paraId="72E0C041"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people they know </w:t>
      </w:r>
    </w:p>
    <w:p w14:paraId="24571119"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strangers</w:t>
      </w:r>
    </w:p>
    <w:p w14:paraId="2A1F701D" w14:textId="77777777" w:rsidR="00510FF5" w:rsidRPr="0072724D" w:rsidRDefault="00510FF5" w:rsidP="00510FF5">
      <w:pPr>
        <w:pStyle w:val="NoSpacing"/>
        <w:rPr>
          <w:rFonts w:ascii="Verdana" w:hAnsi="Verdana"/>
          <w:sz w:val="20"/>
          <w:szCs w:val="20"/>
        </w:rPr>
      </w:pPr>
    </w:p>
    <w:p w14:paraId="323987D4" w14:textId="77777777" w:rsidR="00510FF5" w:rsidRPr="0072724D" w:rsidRDefault="00510FF5" w:rsidP="00371E46">
      <w:pPr>
        <w:pStyle w:val="NoSpacing"/>
        <w:numPr>
          <w:ilvl w:val="0"/>
          <w:numId w:val="8"/>
        </w:numPr>
        <w:ind w:hanging="720"/>
        <w:rPr>
          <w:rFonts w:ascii="Verdana" w:hAnsi="Verdana"/>
          <w:b/>
          <w:sz w:val="20"/>
          <w:szCs w:val="20"/>
        </w:rPr>
      </w:pPr>
      <w:r w:rsidRPr="0072724D">
        <w:rPr>
          <w:rFonts w:ascii="Verdana" w:hAnsi="Verdana"/>
          <w:b/>
          <w:sz w:val="20"/>
          <w:szCs w:val="20"/>
        </w:rPr>
        <w:t xml:space="preserve">General signs of abuse </w:t>
      </w:r>
    </w:p>
    <w:p w14:paraId="03EFCA41" w14:textId="77777777" w:rsidR="00510FF5" w:rsidRPr="0072724D" w:rsidRDefault="00510FF5" w:rsidP="00510FF5">
      <w:pPr>
        <w:pStyle w:val="NoSpacing"/>
        <w:rPr>
          <w:rFonts w:ascii="Verdana" w:hAnsi="Verdana"/>
          <w:sz w:val="20"/>
          <w:szCs w:val="20"/>
        </w:rPr>
      </w:pPr>
    </w:p>
    <w:p w14:paraId="205BC698"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Children experiencing abuse often experience more than one type of abuse over a period of time. Children who experience abuse may be afraid to tell anybody about the abuse. They may struggle with feelings of guilt, shame or confusion – particularly if the abuser is a parent, caregiver or other close family member or friend.</w:t>
      </w:r>
    </w:p>
    <w:p w14:paraId="5F96A722" w14:textId="77777777" w:rsidR="00510FF5" w:rsidRPr="0072724D" w:rsidRDefault="00510FF5" w:rsidP="00510FF5">
      <w:pPr>
        <w:pStyle w:val="NoSpacing"/>
        <w:rPr>
          <w:rFonts w:ascii="Verdana" w:hAnsi="Verdana"/>
          <w:sz w:val="20"/>
          <w:szCs w:val="20"/>
        </w:rPr>
      </w:pPr>
    </w:p>
    <w:p w14:paraId="6FE7B8A8"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Many of the signs that a child is being abused are the same regardless of the type of abuse. </w:t>
      </w:r>
    </w:p>
    <w:p w14:paraId="5B95CD12" w14:textId="77777777" w:rsidR="00510FF5" w:rsidRPr="0072724D" w:rsidRDefault="00510FF5" w:rsidP="00510FF5">
      <w:pPr>
        <w:pStyle w:val="NoSpacing"/>
        <w:rPr>
          <w:rFonts w:ascii="Verdana" w:hAnsi="Verdana"/>
          <w:sz w:val="20"/>
          <w:szCs w:val="20"/>
        </w:rPr>
      </w:pPr>
    </w:p>
    <w:p w14:paraId="75F82C63"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Anyone working with children or young people needs to be able to recognise the signs. These include a child: </w:t>
      </w:r>
    </w:p>
    <w:p w14:paraId="5220BBB2" w14:textId="77777777" w:rsidR="00510FF5" w:rsidRPr="0072724D" w:rsidRDefault="00510FF5" w:rsidP="00510FF5">
      <w:pPr>
        <w:pStyle w:val="NoSpacing"/>
        <w:rPr>
          <w:rFonts w:ascii="Verdana" w:hAnsi="Verdana"/>
          <w:sz w:val="20"/>
          <w:szCs w:val="20"/>
        </w:rPr>
      </w:pPr>
    </w:p>
    <w:p w14:paraId="26B36E31"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being afraid of particular places or making excuses to avoid particular people</w:t>
      </w:r>
    </w:p>
    <w:p w14:paraId="100C5B58"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w:t>
      </w:r>
    </w:p>
    <w:p w14:paraId="60CC8473" w14:textId="77777777" w:rsidR="006E27BF" w:rsidRDefault="00510FF5" w:rsidP="00510FF5">
      <w:pPr>
        <w:pStyle w:val="NoSpacing"/>
        <w:ind w:left="720"/>
        <w:jc w:val="both"/>
        <w:rPr>
          <w:rFonts w:ascii="Verdana" w:hAnsi="Verdana"/>
          <w:sz w:val="20"/>
          <w:szCs w:val="20"/>
        </w:rPr>
      </w:pPr>
      <w:r w:rsidRPr="0072724D">
        <w:rPr>
          <w:rFonts w:ascii="Verdana" w:hAnsi="Verdana"/>
          <w:sz w:val="20"/>
          <w:szCs w:val="20"/>
        </w:rPr>
        <w:t xml:space="preserve">• knowing about or being involved in ‘adult issues’ which are inappropriate for their age or stage of </w:t>
      </w:r>
    </w:p>
    <w:p w14:paraId="372EBF02" w14:textId="3F2C1157" w:rsidR="00510FF5" w:rsidRPr="0072724D" w:rsidRDefault="006E27BF" w:rsidP="00510FF5">
      <w:pPr>
        <w:pStyle w:val="NoSpacing"/>
        <w:ind w:left="720"/>
        <w:jc w:val="both"/>
        <w:rPr>
          <w:rFonts w:ascii="Verdana" w:hAnsi="Verdana"/>
          <w:sz w:val="20"/>
          <w:szCs w:val="20"/>
        </w:rPr>
      </w:pPr>
      <w:r>
        <w:rPr>
          <w:rFonts w:ascii="Verdana" w:hAnsi="Verdana"/>
          <w:sz w:val="20"/>
          <w:szCs w:val="20"/>
        </w:rPr>
        <w:t xml:space="preserve">   </w:t>
      </w:r>
      <w:r w:rsidR="00510FF5" w:rsidRPr="0072724D">
        <w:rPr>
          <w:rFonts w:ascii="Verdana" w:hAnsi="Verdana"/>
          <w:sz w:val="20"/>
          <w:szCs w:val="20"/>
        </w:rPr>
        <w:t>development, for example alcohol, drugs and/or sexual behaviour</w:t>
      </w:r>
    </w:p>
    <w:p w14:paraId="12F40E89"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w:t>
      </w:r>
    </w:p>
    <w:p w14:paraId="32777385"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having angry outbursts or behaving aggressively towards others</w:t>
      </w:r>
    </w:p>
    <w:p w14:paraId="608DEACE"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w:t>
      </w:r>
    </w:p>
    <w:p w14:paraId="5A2C1CAB"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becoming withdrawn or appearing anxious, clingy or depressed </w:t>
      </w:r>
    </w:p>
    <w:p w14:paraId="13CB595B" w14:textId="77777777" w:rsidR="00510FF5" w:rsidRPr="0072724D" w:rsidRDefault="00510FF5" w:rsidP="00510FF5">
      <w:pPr>
        <w:pStyle w:val="NoSpacing"/>
        <w:ind w:firstLine="720"/>
        <w:rPr>
          <w:rFonts w:ascii="Verdana" w:hAnsi="Verdana"/>
          <w:sz w:val="20"/>
          <w:szCs w:val="20"/>
        </w:rPr>
      </w:pPr>
    </w:p>
    <w:p w14:paraId="735AC7C2"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self-harming or having thoughts about suicide </w:t>
      </w:r>
    </w:p>
    <w:p w14:paraId="6D9C8D39" w14:textId="77777777" w:rsidR="00510FF5" w:rsidRPr="0072724D" w:rsidRDefault="00510FF5" w:rsidP="00510FF5">
      <w:pPr>
        <w:pStyle w:val="NoSpacing"/>
        <w:ind w:firstLine="720"/>
        <w:rPr>
          <w:rFonts w:ascii="Verdana" w:hAnsi="Verdana"/>
          <w:sz w:val="20"/>
          <w:szCs w:val="20"/>
        </w:rPr>
      </w:pPr>
    </w:p>
    <w:p w14:paraId="0039B52E"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showing changes in eating habits or developing eating disorders</w:t>
      </w:r>
    </w:p>
    <w:p w14:paraId="2BAC6FC9"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w:t>
      </w:r>
    </w:p>
    <w:p w14:paraId="6F8A0D14"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regularly experiencing nightmares or sleep problems</w:t>
      </w:r>
    </w:p>
    <w:p w14:paraId="156A6281"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w:t>
      </w:r>
    </w:p>
    <w:p w14:paraId="094A68B6"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regularly wetting the bed or soiling their clothes</w:t>
      </w:r>
    </w:p>
    <w:p w14:paraId="20876B09"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w:t>
      </w:r>
    </w:p>
    <w:p w14:paraId="4E990C74"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running away or regularly going missing from home or care</w:t>
      </w:r>
    </w:p>
    <w:p w14:paraId="10146664"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w:t>
      </w:r>
    </w:p>
    <w:p w14:paraId="1BE3FF55"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not receiving adequate medical attention after injuries.</w:t>
      </w:r>
    </w:p>
    <w:p w14:paraId="5B68B9CD"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lastRenderedPageBreak/>
        <w:t xml:space="preserve"> </w:t>
      </w:r>
    </w:p>
    <w:p w14:paraId="316357BC"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These signs do not necessarily mean that a child is being abused. There may well be other reasons for changes in a child’s behaviour such as a bereavement or relationship problems between parents or carers. If you have any concerns about a child’s wellbeing, you should report them following your organisation’s safeguarding and child protection procedures.</w:t>
      </w:r>
    </w:p>
    <w:p w14:paraId="675E05EE" w14:textId="77777777" w:rsidR="00510FF5" w:rsidRPr="0072724D" w:rsidRDefault="00510FF5" w:rsidP="00510FF5">
      <w:pPr>
        <w:rPr>
          <w:rFonts w:ascii="Verdana" w:hAnsi="Verdana"/>
          <w:sz w:val="20"/>
          <w:szCs w:val="20"/>
        </w:rPr>
      </w:pPr>
    </w:p>
    <w:p w14:paraId="24FB81CE" w14:textId="77777777" w:rsidR="00510FF5" w:rsidRPr="0072724D" w:rsidRDefault="00510FF5" w:rsidP="00371E46">
      <w:pPr>
        <w:pStyle w:val="ListParagraph"/>
        <w:numPr>
          <w:ilvl w:val="0"/>
          <w:numId w:val="8"/>
        </w:numPr>
        <w:ind w:hanging="720"/>
        <w:rPr>
          <w:b/>
          <w:sz w:val="20"/>
          <w:szCs w:val="20"/>
        </w:rPr>
      </w:pPr>
      <w:r w:rsidRPr="0072724D">
        <w:rPr>
          <w:b/>
          <w:sz w:val="20"/>
          <w:szCs w:val="20"/>
        </w:rPr>
        <w:t>Physical abuse</w:t>
      </w:r>
    </w:p>
    <w:p w14:paraId="7A335A56"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Physical abuse happens when a child is deliberately hurt, causing physical harm. It can involve hitting, kicking, shaking, throwing, poisoning, burning or suffocating. It’s also physical abuse if a parent or carer makes up or causes the symptoms of illness in children. For example, they may give them medicine they don’t need, making them unwell. This is known as fabricated or induced illness (FII).</w:t>
      </w:r>
    </w:p>
    <w:p w14:paraId="2FC17F8B" w14:textId="77777777" w:rsidR="00510FF5" w:rsidRPr="0072724D" w:rsidRDefault="00510FF5" w:rsidP="00510FF5">
      <w:pPr>
        <w:pStyle w:val="NoSpacing"/>
        <w:rPr>
          <w:rFonts w:ascii="Verdana" w:hAnsi="Verdana"/>
          <w:sz w:val="20"/>
          <w:szCs w:val="20"/>
        </w:rPr>
      </w:pPr>
    </w:p>
    <w:p w14:paraId="47C6F8DA" w14:textId="77777777" w:rsidR="00510FF5" w:rsidRPr="0072724D" w:rsidRDefault="00510FF5" w:rsidP="00510FF5">
      <w:pPr>
        <w:pStyle w:val="NoSpacing"/>
        <w:rPr>
          <w:rFonts w:ascii="Verdana" w:hAnsi="Verdana"/>
          <w:sz w:val="20"/>
          <w:szCs w:val="20"/>
          <w:u w:val="single"/>
        </w:rPr>
      </w:pPr>
      <w:r w:rsidRPr="0072724D">
        <w:rPr>
          <w:rFonts w:ascii="Verdana" w:hAnsi="Verdana"/>
          <w:sz w:val="20"/>
          <w:szCs w:val="20"/>
        </w:rPr>
        <w:t>3.1</w:t>
      </w:r>
      <w:r w:rsidRPr="0072724D">
        <w:rPr>
          <w:rFonts w:ascii="Verdana" w:hAnsi="Verdana"/>
          <w:sz w:val="20"/>
          <w:szCs w:val="20"/>
        </w:rPr>
        <w:tab/>
      </w:r>
      <w:r w:rsidRPr="0072724D">
        <w:rPr>
          <w:rFonts w:ascii="Verdana" w:hAnsi="Verdana"/>
          <w:sz w:val="20"/>
          <w:szCs w:val="20"/>
          <w:u w:val="single"/>
        </w:rPr>
        <w:t>Spotting the signs of physical abuse</w:t>
      </w:r>
    </w:p>
    <w:p w14:paraId="1B7172F4"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 </w:t>
      </w:r>
    </w:p>
    <w:p w14:paraId="63DF1186"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All children have trips, falls and accidents which may cause cuts, bumps and bruises. These injuries tend to affect bony areas of their body such as elbows, knees and shins and are not usually a cause for concern. </w:t>
      </w:r>
    </w:p>
    <w:p w14:paraId="0A4F7224" w14:textId="77777777" w:rsidR="00510FF5" w:rsidRPr="0072724D" w:rsidRDefault="00510FF5" w:rsidP="00510FF5">
      <w:pPr>
        <w:pStyle w:val="NoSpacing"/>
        <w:rPr>
          <w:rFonts w:ascii="Verdana" w:hAnsi="Verdana"/>
          <w:sz w:val="20"/>
          <w:szCs w:val="20"/>
        </w:rPr>
      </w:pPr>
    </w:p>
    <w:p w14:paraId="31E7F2E0"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Injuries that are more likely to indicate physical abuse include:</w:t>
      </w:r>
    </w:p>
    <w:p w14:paraId="5AE48A43" w14:textId="77777777" w:rsidR="00510FF5" w:rsidRPr="0072724D" w:rsidRDefault="00510FF5" w:rsidP="00510FF5">
      <w:pPr>
        <w:pStyle w:val="NoSpacing"/>
        <w:rPr>
          <w:rFonts w:ascii="Verdana" w:hAnsi="Verdana"/>
          <w:sz w:val="20"/>
          <w:szCs w:val="20"/>
        </w:rPr>
      </w:pPr>
    </w:p>
    <w:p w14:paraId="3124A1A4"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3.2</w:t>
      </w:r>
      <w:r w:rsidRPr="0072724D">
        <w:rPr>
          <w:rFonts w:ascii="Verdana" w:hAnsi="Verdana"/>
          <w:sz w:val="20"/>
          <w:szCs w:val="20"/>
        </w:rPr>
        <w:tab/>
      </w:r>
      <w:r w:rsidRPr="0072724D">
        <w:rPr>
          <w:rFonts w:ascii="Verdana" w:hAnsi="Verdana"/>
          <w:sz w:val="20"/>
          <w:szCs w:val="20"/>
          <w:u w:val="single"/>
        </w:rPr>
        <w:t>Bruising</w:t>
      </w:r>
      <w:r w:rsidRPr="0072724D">
        <w:rPr>
          <w:rFonts w:ascii="Verdana" w:hAnsi="Verdana"/>
          <w:sz w:val="20"/>
          <w:szCs w:val="20"/>
        </w:rPr>
        <w:t>:</w:t>
      </w:r>
    </w:p>
    <w:p w14:paraId="50F40DEB" w14:textId="77777777" w:rsidR="00510FF5" w:rsidRPr="0072724D" w:rsidRDefault="00510FF5" w:rsidP="00510FF5">
      <w:pPr>
        <w:pStyle w:val="NoSpacing"/>
        <w:rPr>
          <w:rFonts w:ascii="Verdana" w:hAnsi="Verdana"/>
          <w:sz w:val="20"/>
          <w:szCs w:val="20"/>
        </w:rPr>
      </w:pPr>
    </w:p>
    <w:p w14:paraId="08508E05"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bruises on babies who are not yet crawling or walking </w:t>
      </w:r>
    </w:p>
    <w:p w14:paraId="5DEA2E58"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bruises on the cheeks, ears, palms, arms and feet </w:t>
      </w:r>
    </w:p>
    <w:p w14:paraId="3D1B84AC"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bruises on the back, buttocks, tummy, hips and backs of legs </w:t>
      </w:r>
    </w:p>
    <w:p w14:paraId="28126D9D"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multiple bruises in clusters, usually on the upper arms or outer thighs </w:t>
      </w:r>
    </w:p>
    <w:p w14:paraId="33852D2F"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bruising which looks like it has been caused by fingers, a hand or an object, like a belt or shoe </w:t>
      </w:r>
    </w:p>
    <w:p w14:paraId="4F8AE7E3"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large oval-shaped bite marks. </w:t>
      </w:r>
    </w:p>
    <w:p w14:paraId="77A52294" w14:textId="77777777" w:rsidR="00510FF5" w:rsidRPr="0072724D" w:rsidRDefault="00510FF5" w:rsidP="00510FF5">
      <w:pPr>
        <w:pStyle w:val="NoSpacing"/>
        <w:rPr>
          <w:rFonts w:ascii="Verdana" w:hAnsi="Verdana"/>
          <w:sz w:val="20"/>
          <w:szCs w:val="20"/>
        </w:rPr>
      </w:pPr>
    </w:p>
    <w:p w14:paraId="0B036B42"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3.3</w:t>
      </w:r>
      <w:r w:rsidRPr="0072724D">
        <w:rPr>
          <w:rFonts w:ascii="Verdana" w:hAnsi="Verdana"/>
          <w:sz w:val="20"/>
          <w:szCs w:val="20"/>
        </w:rPr>
        <w:tab/>
      </w:r>
      <w:r w:rsidRPr="0072724D">
        <w:rPr>
          <w:rFonts w:ascii="Verdana" w:hAnsi="Verdana"/>
          <w:sz w:val="20"/>
          <w:szCs w:val="20"/>
          <w:u w:val="single"/>
        </w:rPr>
        <w:t>Burns or scalds</w:t>
      </w:r>
      <w:r w:rsidRPr="0072724D">
        <w:rPr>
          <w:rFonts w:ascii="Verdana" w:hAnsi="Verdana"/>
          <w:sz w:val="20"/>
          <w:szCs w:val="20"/>
        </w:rPr>
        <w:t>:</w:t>
      </w:r>
    </w:p>
    <w:p w14:paraId="007DCDA8" w14:textId="77777777" w:rsidR="00510FF5" w:rsidRPr="0072724D" w:rsidRDefault="00510FF5" w:rsidP="00510FF5">
      <w:pPr>
        <w:pStyle w:val="NoSpacing"/>
        <w:rPr>
          <w:rFonts w:ascii="Verdana" w:hAnsi="Verdana"/>
          <w:sz w:val="20"/>
          <w:szCs w:val="20"/>
        </w:rPr>
      </w:pPr>
    </w:p>
    <w:p w14:paraId="5C136EF2"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any burns which have a clear shape of an object, for example cigarette burns </w:t>
      </w:r>
    </w:p>
    <w:p w14:paraId="33C46B0D"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burns to the backs of hands, feet, legs, genitals or buttocks </w:t>
      </w:r>
    </w:p>
    <w:p w14:paraId="450EA2D7" w14:textId="77777777" w:rsidR="00510FF5" w:rsidRPr="0072724D" w:rsidRDefault="00510FF5" w:rsidP="00510FF5">
      <w:pPr>
        <w:pStyle w:val="NoSpacing"/>
        <w:rPr>
          <w:rFonts w:ascii="Verdana" w:hAnsi="Verdana"/>
          <w:sz w:val="20"/>
          <w:szCs w:val="20"/>
        </w:rPr>
      </w:pPr>
    </w:p>
    <w:p w14:paraId="2D330F18"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Other signs of physical abuse include multiple injuries (such as bruising, fractures) inflicted at different times. If a child is frequently injured, and if the bruises or injuries are unexplained or the explanation doesn’t match the injury, this should be investigated. It’s also concerning if there is a delay in seeking medical help for a child who has been injured. </w:t>
      </w:r>
    </w:p>
    <w:p w14:paraId="3DD355C9" w14:textId="77777777" w:rsidR="00510FF5" w:rsidRPr="0072724D" w:rsidRDefault="00510FF5" w:rsidP="00510FF5">
      <w:pPr>
        <w:pStyle w:val="NoSpacing"/>
        <w:ind w:left="720"/>
        <w:rPr>
          <w:rFonts w:ascii="Verdana" w:hAnsi="Verdana"/>
          <w:sz w:val="20"/>
          <w:szCs w:val="20"/>
        </w:rPr>
      </w:pPr>
    </w:p>
    <w:p w14:paraId="24D37922" w14:textId="77777777" w:rsidR="00510FF5" w:rsidRPr="0072724D" w:rsidRDefault="00510FF5" w:rsidP="00371E46">
      <w:pPr>
        <w:pStyle w:val="ListParagraph"/>
        <w:numPr>
          <w:ilvl w:val="0"/>
          <w:numId w:val="8"/>
        </w:numPr>
        <w:ind w:hanging="720"/>
        <w:rPr>
          <w:b/>
          <w:sz w:val="20"/>
          <w:szCs w:val="20"/>
        </w:rPr>
      </w:pPr>
      <w:r w:rsidRPr="0072724D">
        <w:rPr>
          <w:b/>
          <w:sz w:val="20"/>
          <w:szCs w:val="20"/>
        </w:rPr>
        <w:t xml:space="preserve">Neglect </w:t>
      </w:r>
    </w:p>
    <w:p w14:paraId="5DB03C72"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Neglect is not meeting a child’s basic physical and/or psychological needs. This can result in serious damage to their health and development. Neglect may involve a parent or carer not: </w:t>
      </w:r>
    </w:p>
    <w:p w14:paraId="1A81F0B1" w14:textId="77777777" w:rsidR="00510FF5" w:rsidRPr="0072724D" w:rsidRDefault="00510FF5" w:rsidP="00510FF5">
      <w:pPr>
        <w:pStyle w:val="NoSpacing"/>
        <w:rPr>
          <w:rFonts w:ascii="Verdana" w:hAnsi="Verdana"/>
          <w:sz w:val="16"/>
          <w:szCs w:val="16"/>
        </w:rPr>
      </w:pPr>
    </w:p>
    <w:p w14:paraId="19D40D08"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providing adequate food, clothing or shelter </w:t>
      </w:r>
    </w:p>
    <w:p w14:paraId="717AAFBA" w14:textId="77777777" w:rsidR="00510FF5" w:rsidRPr="0072724D" w:rsidRDefault="00510FF5" w:rsidP="00510FF5">
      <w:pPr>
        <w:pStyle w:val="NoSpacing"/>
        <w:ind w:left="720"/>
        <w:rPr>
          <w:rFonts w:ascii="Verdana" w:hAnsi="Verdana"/>
          <w:sz w:val="16"/>
          <w:szCs w:val="16"/>
        </w:rPr>
      </w:pPr>
    </w:p>
    <w:p w14:paraId="73CE5942" w14:textId="77777777" w:rsidR="009E5E2F" w:rsidRDefault="00510FF5" w:rsidP="00510FF5">
      <w:pPr>
        <w:pStyle w:val="NoSpacing"/>
        <w:ind w:left="720"/>
        <w:rPr>
          <w:rFonts w:ascii="Verdana" w:hAnsi="Verdana"/>
          <w:sz w:val="20"/>
          <w:szCs w:val="20"/>
        </w:rPr>
      </w:pPr>
      <w:r w:rsidRPr="0072724D">
        <w:rPr>
          <w:rFonts w:ascii="Verdana" w:hAnsi="Verdana"/>
          <w:sz w:val="20"/>
          <w:szCs w:val="20"/>
        </w:rPr>
        <w:t>• supervising a child or keeping them safe from harm or danger(including leaving them with</w:t>
      </w:r>
    </w:p>
    <w:p w14:paraId="1DB4260E" w14:textId="1CB7B152" w:rsidR="00510FF5" w:rsidRPr="0072724D" w:rsidRDefault="009E5E2F" w:rsidP="00510FF5">
      <w:pPr>
        <w:pStyle w:val="NoSpacing"/>
        <w:ind w:left="720"/>
        <w:rPr>
          <w:rFonts w:ascii="Verdana" w:hAnsi="Verdana"/>
          <w:sz w:val="20"/>
          <w:szCs w:val="20"/>
        </w:rPr>
      </w:pPr>
      <w:r>
        <w:rPr>
          <w:rFonts w:ascii="Verdana" w:hAnsi="Verdana"/>
          <w:sz w:val="20"/>
          <w:szCs w:val="20"/>
        </w:rPr>
        <w:t xml:space="preserve">   </w:t>
      </w:r>
      <w:r w:rsidR="00510FF5" w:rsidRPr="0072724D">
        <w:rPr>
          <w:rFonts w:ascii="Verdana" w:hAnsi="Verdana"/>
          <w:sz w:val="20"/>
          <w:szCs w:val="20"/>
        </w:rPr>
        <w:t xml:space="preserve">unsuitable carers) </w:t>
      </w:r>
    </w:p>
    <w:p w14:paraId="56EE48EE" w14:textId="77777777" w:rsidR="00510FF5" w:rsidRPr="0072724D" w:rsidRDefault="00510FF5" w:rsidP="00510FF5">
      <w:pPr>
        <w:pStyle w:val="NoSpacing"/>
        <w:ind w:left="720"/>
        <w:rPr>
          <w:rFonts w:ascii="Verdana" w:hAnsi="Verdana"/>
          <w:sz w:val="16"/>
          <w:szCs w:val="16"/>
        </w:rPr>
      </w:pPr>
    </w:p>
    <w:p w14:paraId="27CDACDD"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making sure the child receives appropriate health and/or dental care </w:t>
      </w:r>
    </w:p>
    <w:p w14:paraId="2908EB2C" w14:textId="77777777" w:rsidR="00510FF5" w:rsidRPr="0072724D" w:rsidRDefault="00510FF5" w:rsidP="00510FF5">
      <w:pPr>
        <w:pStyle w:val="NoSpacing"/>
        <w:ind w:left="720"/>
        <w:rPr>
          <w:rFonts w:ascii="Verdana" w:hAnsi="Verdana"/>
          <w:sz w:val="16"/>
          <w:szCs w:val="16"/>
        </w:rPr>
      </w:pPr>
    </w:p>
    <w:p w14:paraId="425617E5"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making sure the child receives a suitable education </w:t>
      </w:r>
    </w:p>
    <w:p w14:paraId="121FD38A" w14:textId="77777777" w:rsidR="00510FF5" w:rsidRPr="0072724D" w:rsidRDefault="00510FF5" w:rsidP="00510FF5">
      <w:pPr>
        <w:pStyle w:val="NoSpacing"/>
        <w:ind w:left="720"/>
        <w:rPr>
          <w:rFonts w:ascii="Verdana" w:hAnsi="Verdana"/>
          <w:sz w:val="16"/>
          <w:szCs w:val="16"/>
        </w:rPr>
      </w:pPr>
    </w:p>
    <w:p w14:paraId="7D41BCA3"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meeting the child’s basic emotional needs – this is known as emotional neglect</w:t>
      </w:r>
    </w:p>
    <w:p w14:paraId="325CE300"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w:t>
      </w:r>
    </w:p>
    <w:p w14:paraId="14C09827"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Neglect is the most common type of child abuse. It often happens at the same time as other types of abuse.</w:t>
      </w:r>
    </w:p>
    <w:p w14:paraId="1FE2DD96" w14:textId="77777777" w:rsidR="00510FF5" w:rsidRPr="0072724D" w:rsidRDefault="00510FF5" w:rsidP="00510FF5">
      <w:pPr>
        <w:pStyle w:val="NoSpacing"/>
        <w:rPr>
          <w:rFonts w:ascii="Verdana" w:hAnsi="Verdana"/>
          <w:sz w:val="20"/>
          <w:szCs w:val="20"/>
        </w:rPr>
      </w:pPr>
    </w:p>
    <w:p w14:paraId="5BCF31CF"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Neglect can be difficult to identify. Isolated signs may not mean that a child is suffering neglect, but multiple and persistent signs over time could indicate a serious problem. Some of these signs include: </w:t>
      </w:r>
    </w:p>
    <w:p w14:paraId="27357532" w14:textId="77777777" w:rsidR="00510FF5" w:rsidRPr="0072724D" w:rsidRDefault="00510FF5" w:rsidP="00510FF5">
      <w:pPr>
        <w:pStyle w:val="NoSpacing"/>
        <w:ind w:left="720"/>
        <w:rPr>
          <w:rFonts w:ascii="Verdana" w:hAnsi="Verdana"/>
          <w:sz w:val="20"/>
          <w:szCs w:val="20"/>
        </w:rPr>
      </w:pPr>
    </w:p>
    <w:p w14:paraId="1AD4FA5C"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children who appear hungry - they may not have lunch money or even try to steal food</w:t>
      </w:r>
    </w:p>
    <w:p w14:paraId="25DD3341"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w:t>
      </w:r>
    </w:p>
    <w:p w14:paraId="2A1F8E5D"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children who appear dirty or smelly </w:t>
      </w:r>
    </w:p>
    <w:p w14:paraId="07F023C8" w14:textId="77777777" w:rsidR="00510FF5" w:rsidRPr="0072724D" w:rsidRDefault="00510FF5" w:rsidP="00510FF5">
      <w:pPr>
        <w:pStyle w:val="NoSpacing"/>
        <w:ind w:left="720"/>
        <w:rPr>
          <w:rFonts w:ascii="Verdana" w:hAnsi="Verdana"/>
          <w:sz w:val="16"/>
          <w:szCs w:val="16"/>
        </w:rPr>
      </w:pPr>
    </w:p>
    <w:p w14:paraId="5C873A26"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children whose clothes are inadequate for the weather conditions</w:t>
      </w:r>
    </w:p>
    <w:p w14:paraId="23DD831B" w14:textId="77777777" w:rsidR="00510FF5" w:rsidRPr="0072724D" w:rsidRDefault="00510FF5" w:rsidP="00510FF5">
      <w:pPr>
        <w:pStyle w:val="NoSpacing"/>
        <w:ind w:left="720"/>
        <w:rPr>
          <w:rFonts w:ascii="Verdana" w:hAnsi="Verdana"/>
          <w:sz w:val="16"/>
          <w:szCs w:val="16"/>
        </w:rPr>
      </w:pPr>
      <w:r w:rsidRPr="0072724D">
        <w:rPr>
          <w:rFonts w:ascii="Verdana" w:hAnsi="Verdana"/>
          <w:sz w:val="20"/>
          <w:szCs w:val="20"/>
        </w:rPr>
        <w:t xml:space="preserve"> </w:t>
      </w:r>
    </w:p>
    <w:p w14:paraId="45B65BCD"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children who are left alone or unsupervised for long periods or at a young age</w:t>
      </w:r>
    </w:p>
    <w:p w14:paraId="28CE8CB7"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w:t>
      </w:r>
    </w:p>
    <w:p w14:paraId="28B9B556"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children who have untreated injuries, health or dental problems </w:t>
      </w:r>
    </w:p>
    <w:p w14:paraId="4BDB5498" w14:textId="77777777" w:rsidR="00510FF5" w:rsidRPr="0072724D" w:rsidRDefault="00510FF5" w:rsidP="00510FF5">
      <w:pPr>
        <w:pStyle w:val="NoSpacing"/>
        <w:ind w:left="720"/>
        <w:rPr>
          <w:rFonts w:ascii="Verdana" w:hAnsi="Verdana"/>
          <w:sz w:val="16"/>
          <w:szCs w:val="16"/>
        </w:rPr>
      </w:pPr>
    </w:p>
    <w:p w14:paraId="417C7B78"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children with poor language, communication or social skills for their stage of development </w:t>
      </w:r>
    </w:p>
    <w:p w14:paraId="2916C19D" w14:textId="77777777" w:rsidR="00510FF5" w:rsidRPr="0072724D" w:rsidRDefault="00510FF5" w:rsidP="00510FF5">
      <w:pPr>
        <w:pStyle w:val="NoSpacing"/>
        <w:ind w:left="720"/>
        <w:rPr>
          <w:rFonts w:ascii="Verdana" w:hAnsi="Verdana"/>
          <w:sz w:val="16"/>
          <w:szCs w:val="16"/>
        </w:rPr>
      </w:pPr>
    </w:p>
    <w:p w14:paraId="020EE3FA" w14:textId="77777777" w:rsidR="00510FF5" w:rsidRPr="0072724D" w:rsidRDefault="00510FF5" w:rsidP="00510FF5">
      <w:pPr>
        <w:pStyle w:val="NoSpacing"/>
        <w:ind w:left="720"/>
        <w:rPr>
          <w:rFonts w:ascii="Verdana" w:hAnsi="Verdana"/>
        </w:rPr>
      </w:pPr>
      <w:r w:rsidRPr="0072724D">
        <w:rPr>
          <w:rFonts w:ascii="Verdana" w:hAnsi="Verdana"/>
          <w:sz w:val="20"/>
          <w:szCs w:val="20"/>
        </w:rPr>
        <w:t>• children who live in an unsuitable home environment.</w:t>
      </w:r>
    </w:p>
    <w:p w14:paraId="74869460" w14:textId="77777777" w:rsidR="00510FF5" w:rsidRPr="0072724D" w:rsidRDefault="00510FF5" w:rsidP="00510FF5">
      <w:pPr>
        <w:pStyle w:val="NoSpacing"/>
        <w:ind w:left="720"/>
        <w:rPr>
          <w:rFonts w:ascii="Verdana" w:hAnsi="Verdana"/>
        </w:rPr>
      </w:pPr>
    </w:p>
    <w:p w14:paraId="224A1FE8" w14:textId="77777777" w:rsidR="00510FF5" w:rsidRPr="0072724D" w:rsidRDefault="00510FF5" w:rsidP="00371E46">
      <w:pPr>
        <w:pStyle w:val="NoSpacing"/>
        <w:numPr>
          <w:ilvl w:val="0"/>
          <w:numId w:val="8"/>
        </w:numPr>
        <w:ind w:hanging="720"/>
        <w:rPr>
          <w:rFonts w:ascii="Verdana" w:hAnsi="Verdana"/>
          <w:b/>
          <w:sz w:val="20"/>
          <w:szCs w:val="20"/>
        </w:rPr>
      </w:pPr>
      <w:r w:rsidRPr="0072724D">
        <w:rPr>
          <w:rFonts w:ascii="Verdana" w:hAnsi="Verdana"/>
          <w:b/>
          <w:sz w:val="20"/>
          <w:szCs w:val="20"/>
        </w:rPr>
        <w:t>Sexual abuse</w:t>
      </w:r>
    </w:p>
    <w:p w14:paraId="1895D3B7"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 </w:t>
      </w:r>
    </w:p>
    <w:p w14:paraId="60716E9B"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Sexual abuse is forcing or enticing a child to take part in sexual activities. It doesn’t necessarily involve violence and the child may not be aware that what is happening is abuse. Child sexual abuse can involve contact abuse and non-contact abuse. Contact abuse happens when the abuser makes physical contact with the child. It includes: </w:t>
      </w:r>
    </w:p>
    <w:p w14:paraId="187F57B8" w14:textId="77777777" w:rsidR="00510FF5" w:rsidRPr="0072724D" w:rsidRDefault="00510FF5" w:rsidP="00510FF5">
      <w:pPr>
        <w:pStyle w:val="NoSpacing"/>
        <w:rPr>
          <w:rFonts w:ascii="Verdana" w:hAnsi="Verdana"/>
          <w:sz w:val="20"/>
          <w:szCs w:val="20"/>
        </w:rPr>
      </w:pPr>
    </w:p>
    <w:p w14:paraId="4072986C"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sexual touching of any part of the body whether the child is wearing clothes or not </w:t>
      </w:r>
    </w:p>
    <w:p w14:paraId="54738AF4" w14:textId="77777777" w:rsidR="00510FF5" w:rsidRPr="0072724D" w:rsidRDefault="00510FF5" w:rsidP="00510FF5">
      <w:pPr>
        <w:pStyle w:val="NoSpacing"/>
        <w:ind w:left="720"/>
        <w:rPr>
          <w:rFonts w:ascii="Verdana" w:hAnsi="Verdana"/>
          <w:sz w:val="16"/>
          <w:szCs w:val="16"/>
        </w:rPr>
      </w:pPr>
    </w:p>
    <w:p w14:paraId="7222F70E"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rape or penetration by putting an object or body part inside a child's mouth, vagina or anus</w:t>
      </w:r>
    </w:p>
    <w:p w14:paraId="7FDE0BDC" w14:textId="77777777" w:rsidR="00510FF5" w:rsidRPr="0072724D" w:rsidRDefault="00510FF5" w:rsidP="00510FF5">
      <w:pPr>
        <w:pStyle w:val="NoSpacing"/>
        <w:ind w:left="720"/>
        <w:rPr>
          <w:rFonts w:ascii="Verdana" w:hAnsi="Verdana"/>
          <w:sz w:val="16"/>
          <w:szCs w:val="16"/>
        </w:rPr>
      </w:pPr>
      <w:r w:rsidRPr="0072724D">
        <w:rPr>
          <w:rFonts w:ascii="Verdana" w:hAnsi="Verdana"/>
          <w:sz w:val="20"/>
          <w:szCs w:val="20"/>
        </w:rPr>
        <w:t xml:space="preserve"> </w:t>
      </w:r>
    </w:p>
    <w:p w14:paraId="79D93692"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forcing or encouraging a child to take part in sexual activity </w:t>
      </w:r>
    </w:p>
    <w:p w14:paraId="46ABBD8F" w14:textId="77777777" w:rsidR="00510FF5" w:rsidRPr="0072724D" w:rsidRDefault="00510FF5" w:rsidP="00510FF5">
      <w:pPr>
        <w:pStyle w:val="NoSpacing"/>
        <w:ind w:left="720"/>
        <w:rPr>
          <w:rFonts w:ascii="Verdana" w:hAnsi="Verdana"/>
          <w:sz w:val="16"/>
          <w:szCs w:val="16"/>
        </w:rPr>
      </w:pPr>
    </w:p>
    <w:p w14:paraId="17677231"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making a child take their clothes off or touch someone else's genitals. </w:t>
      </w:r>
    </w:p>
    <w:p w14:paraId="06BBA33E" w14:textId="77777777" w:rsidR="00510FF5" w:rsidRPr="0072724D" w:rsidRDefault="00510FF5" w:rsidP="00510FF5">
      <w:pPr>
        <w:pStyle w:val="NoSpacing"/>
        <w:rPr>
          <w:rFonts w:ascii="Verdana" w:hAnsi="Verdana"/>
          <w:sz w:val="20"/>
          <w:szCs w:val="20"/>
        </w:rPr>
      </w:pPr>
    </w:p>
    <w:p w14:paraId="6C355D6A"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Non-contact abuse involves non-touching activities. It can happen online or in person and includes:</w:t>
      </w:r>
    </w:p>
    <w:p w14:paraId="6C1031F9"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 </w:t>
      </w:r>
    </w:p>
    <w:p w14:paraId="052BCE6E"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encouraging or forcing a child to watch or hear sexual acts </w:t>
      </w:r>
    </w:p>
    <w:p w14:paraId="464FCBC1" w14:textId="77777777" w:rsidR="00510FF5" w:rsidRPr="0072724D" w:rsidRDefault="00510FF5" w:rsidP="00510FF5">
      <w:pPr>
        <w:pStyle w:val="NoSpacing"/>
        <w:ind w:left="720"/>
        <w:rPr>
          <w:rFonts w:ascii="Verdana" w:hAnsi="Verdana"/>
          <w:sz w:val="16"/>
          <w:szCs w:val="16"/>
        </w:rPr>
      </w:pPr>
    </w:p>
    <w:p w14:paraId="76E7F42D"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making a child masturbate while others watch</w:t>
      </w:r>
    </w:p>
    <w:p w14:paraId="5C8C6B09" w14:textId="77777777" w:rsidR="00510FF5" w:rsidRPr="0072724D" w:rsidRDefault="00510FF5" w:rsidP="00510FF5">
      <w:pPr>
        <w:pStyle w:val="NoSpacing"/>
        <w:ind w:left="720"/>
        <w:rPr>
          <w:rFonts w:ascii="Verdana" w:hAnsi="Verdana"/>
          <w:sz w:val="16"/>
          <w:szCs w:val="16"/>
        </w:rPr>
      </w:pPr>
    </w:p>
    <w:p w14:paraId="07F29AC6"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not taking proper measures to prevent a child being exposed to sexual activities by others </w:t>
      </w:r>
    </w:p>
    <w:p w14:paraId="3382A365" w14:textId="77777777" w:rsidR="00510FF5" w:rsidRPr="0072724D" w:rsidRDefault="00510FF5" w:rsidP="00510FF5">
      <w:pPr>
        <w:pStyle w:val="NoSpacing"/>
        <w:ind w:left="720"/>
        <w:rPr>
          <w:rFonts w:ascii="Verdana" w:hAnsi="Verdana"/>
          <w:sz w:val="16"/>
          <w:szCs w:val="16"/>
        </w:rPr>
      </w:pPr>
    </w:p>
    <w:p w14:paraId="74FAD8F4"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showing pornography to a child</w:t>
      </w:r>
    </w:p>
    <w:p w14:paraId="4CE745D7" w14:textId="77777777" w:rsidR="00510FF5" w:rsidRPr="0072724D" w:rsidRDefault="00510FF5" w:rsidP="00510FF5">
      <w:pPr>
        <w:pStyle w:val="NoSpacing"/>
        <w:ind w:left="720"/>
        <w:rPr>
          <w:rFonts w:ascii="Verdana" w:hAnsi="Verdana"/>
          <w:sz w:val="16"/>
          <w:szCs w:val="16"/>
        </w:rPr>
      </w:pPr>
      <w:r w:rsidRPr="0072724D">
        <w:rPr>
          <w:rFonts w:ascii="Verdana" w:hAnsi="Verdana"/>
          <w:sz w:val="20"/>
          <w:szCs w:val="20"/>
        </w:rPr>
        <w:t xml:space="preserve"> </w:t>
      </w:r>
    </w:p>
    <w:p w14:paraId="7AB163B7"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making, viewing or distributing child abuse images</w:t>
      </w:r>
    </w:p>
    <w:p w14:paraId="7D149327" w14:textId="77777777" w:rsidR="00510FF5" w:rsidRPr="0072724D" w:rsidRDefault="00510FF5" w:rsidP="00510FF5">
      <w:pPr>
        <w:pStyle w:val="NoSpacing"/>
        <w:ind w:left="720"/>
        <w:rPr>
          <w:rFonts w:ascii="Verdana" w:hAnsi="Verdana"/>
          <w:sz w:val="16"/>
          <w:szCs w:val="16"/>
        </w:rPr>
      </w:pPr>
      <w:r w:rsidRPr="0072724D">
        <w:rPr>
          <w:rFonts w:ascii="Verdana" w:hAnsi="Verdana"/>
          <w:sz w:val="20"/>
          <w:szCs w:val="20"/>
        </w:rPr>
        <w:t xml:space="preserve"> </w:t>
      </w:r>
    </w:p>
    <w:p w14:paraId="20AAEBB1"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allowing someone else to make, view or distribute child abuse images</w:t>
      </w:r>
    </w:p>
    <w:p w14:paraId="253B9705" w14:textId="77777777" w:rsidR="00510FF5" w:rsidRPr="0072724D" w:rsidRDefault="00510FF5" w:rsidP="00510FF5">
      <w:pPr>
        <w:pStyle w:val="NoSpacing"/>
        <w:ind w:left="720"/>
        <w:rPr>
          <w:rFonts w:ascii="Verdana" w:hAnsi="Verdana"/>
          <w:sz w:val="16"/>
          <w:szCs w:val="16"/>
        </w:rPr>
      </w:pPr>
      <w:r w:rsidRPr="0072724D">
        <w:rPr>
          <w:rFonts w:ascii="Verdana" w:hAnsi="Verdana"/>
          <w:sz w:val="20"/>
          <w:szCs w:val="20"/>
        </w:rPr>
        <w:t xml:space="preserve"> </w:t>
      </w:r>
    </w:p>
    <w:p w14:paraId="0007F933"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meeting a child following online sexual grooming with the intent of abusing them</w:t>
      </w:r>
    </w:p>
    <w:p w14:paraId="752553BD"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w:t>
      </w:r>
    </w:p>
    <w:p w14:paraId="43CC4813"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5.1</w:t>
      </w:r>
      <w:r w:rsidRPr="0072724D">
        <w:rPr>
          <w:rFonts w:ascii="Verdana" w:hAnsi="Verdana"/>
          <w:sz w:val="20"/>
          <w:szCs w:val="20"/>
        </w:rPr>
        <w:tab/>
      </w:r>
      <w:r w:rsidRPr="0072724D">
        <w:rPr>
          <w:rFonts w:ascii="Verdana" w:hAnsi="Verdana"/>
          <w:sz w:val="20"/>
          <w:szCs w:val="20"/>
          <w:u w:val="single"/>
        </w:rPr>
        <w:t>Online sexual abuse includes</w:t>
      </w:r>
      <w:r w:rsidRPr="0072724D">
        <w:rPr>
          <w:rFonts w:ascii="Verdana" w:hAnsi="Verdana"/>
          <w:sz w:val="20"/>
          <w:szCs w:val="20"/>
        </w:rPr>
        <w:t xml:space="preserve">: </w:t>
      </w:r>
    </w:p>
    <w:p w14:paraId="5C71F136" w14:textId="77777777" w:rsidR="00510FF5" w:rsidRPr="0072724D" w:rsidRDefault="00510FF5" w:rsidP="00510FF5">
      <w:pPr>
        <w:pStyle w:val="NoSpacing"/>
        <w:rPr>
          <w:rFonts w:ascii="Verdana" w:hAnsi="Verdana"/>
          <w:sz w:val="20"/>
          <w:szCs w:val="20"/>
        </w:rPr>
      </w:pPr>
    </w:p>
    <w:p w14:paraId="3A384A83"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persuading or forcing a child to send or post sexually explicit images of themselves, this is sometimes referred to as sexting </w:t>
      </w:r>
    </w:p>
    <w:p w14:paraId="62199465" w14:textId="77777777" w:rsidR="00510FF5" w:rsidRPr="0072724D" w:rsidRDefault="00510FF5" w:rsidP="00510FF5">
      <w:pPr>
        <w:pStyle w:val="NoSpacing"/>
        <w:ind w:left="720"/>
        <w:rPr>
          <w:rFonts w:ascii="Verdana" w:hAnsi="Verdana"/>
          <w:sz w:val="16"/>
          <w:szCs w:val="16"/>
        </w:rPr>
      </w:pPr>
    </w:p>
    <w:p w14:paraId="5B4444DE"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persuading or forcing a child to take part in sexual activities via a webcam or smartphone </w:t>
      </w:r>
    </w:p>
    <w:p w14:paraId="0DA123B1" w14:textId="77777777" w:rsidR="00510FF5" w:rsidRPr="0072724D" w:rsidRDefault="00510FF5" w:rsidP="00510FF5">
      <w:pPr>
        <w:pStyle w:val="NoSpacing"/>
        <w:ind w:left="720"/>
        <w:rPr>
          <w:rFonts w:ascii="Verdana" w:hAnsi="Verdana"/>
          <w:sz w:val="16"/>
          <w:szCs w:val="16"/>
        </w:rPr>
      </w:pPr>
    </w:p>
    <w:p w14:paraId="71831A7E"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having sexual conversations with a child by text or online</w:t>
      </w:r>
    </w:p>
    <w:p w14:paraId="4C4CEA3D" w14:textId="77777777" w:rsidR="00510FF5" w:rsidRPr="0072724D" w:rsidRDefault="00510FF5" w:rsidP="00510FF5">
      <w:pPr>
        <w:pStyle w:val="NoSpacing"/>
        <w:rPr>
          <w:rFonts w:ascii="Verdana" w:hAnsi="Verdana"/>
          <w:sz w:val="20"/>
          <w:szCs w:val="20"/>
        </w:rPr>
      </w:pPr>
    </w:p>
    <w:p w14:paraId="5056386C"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Abusers may threaten to send sexually explicit images, video or copies of sexual conversations to the young person's friends and family unless they take part in other sexual activity. Images or videos may </w:t>
      </w:r>
      <w:r w:rsidRPr="0072724D">
        <w:rPr>
          <w:rFonts w:ascii="Verdana" w:hAnsi="Verdana"/>
          <w:sz w:val="20"/>
          <w:szCs w:val="20"/>
        </w:rPr>
        <w:lastRenderedPageBreak/>
        <w:t>continue to be shared long after the abuse has stopped. Abusers will often try to build an emotional connection with a child in order to gain their trust for the purposes of sexual abuse. This is known as grooming.</w:t>
      </w:r>
    </w:p>
    <w:p w14:paraId="50895670" w14:textId="77777777" w:rsidR="00510FF5" w:rsidRPr="0072724D" w:rsidRDefault="00510FF5" w:rsidP="00510FF5">
      <w:pPr>
        <w:pStyle w:val="NoSpacing"/>
        <w:rPr>
          <w:rFonts w:ascii="Verdana" w:hAnsi="Verdana"/>
          <w:sz w:val="20"/>
          <w:szCs w:val="20"/>
        </w:rPr>
      </w:pPr>
    </w:p>
    <w:p w14:paraId="75AB41D1" w14:textId="77777777" w:rsidR="00510FF5" w:rsidRPr="0072724D" w:rsidRDefault="00510FF5" w:rsidP="00510FF5">
      <w:pPr>
        <w:pStyle w:val="NoSpacing"/>
        <w:rPr>
          <w:rFonts w:ascii="Verdana" w:hAnsi="Verdana"/>
          <w:sz w:val="20"/>
          <w:szCs w:val="20"/>
          <w:u w:val="single"/>
        </w:rPr>
      </w:pPr>
      <w:r w:rsidRPr="0072724D">
        <w:rPr>
          <w:rFonts w:ascii="Verdana" w:hAnsi="Verdana"/>
          <w:sz w:val="20"/>
          <w:szCs w:val="20"/>
        </w:rPr>
        <w:t>5.2</w:t>
      </w:r>
      <w:r w:rsidRPr="0072724D">
        <w:rPr>
          <w:rFonts w:ascii="Verdana" w:hAnsi="Verdana"/>
          <w:sz w:val="20"/>
          <w:szCs w:val="20"/>
        </w:rPr>
        <w:tab/>
      </w:r>
      <w:r w:rsidRPr="0072724D">
        <w:rPr>
          <w:rFonts w:ascii="Verdana" w:hAnsi="Verdana"/>
          <w:sz w:val="20"/>
          <w:szCs w:val="20"/>
          <w:u w:val="single"/>
        </w:rPr>
        <w:t>Spotting the signs of sexual abuse</w:t>
      </w:r>
    </w:p>
    <w:p w14:paraId="56051E44" w14:textId="77777777" w:rsidR="00510FF5" w:rsidRPr="0072724D" w:rsidRDefault="00510FF5" w:rsidP="00510FF5">
      <w:pPr>
        <w:pStyle w:val="NoSpacing"/>
        <w:rPr>
          <w:rFonts w:ascii="Verdana" w:hAnsi="Verdana"/>
          <w:sz w:val="20"/>
          <w:szCs w:val="20"/>
          <w:u w:val="single"/>
        </w:rPr>
      </w:pPr>
      <w:r w:rsidRPr="0072724D">
        <w:rPr>
          <w:rFonts w:ascii="Verdana" w:hAnsi="Verdana"/>
          <w:sz w:val="20"/>
          <w:szCs w:val="20"/>
          <w:u w:val="single"/>
        </w:rPr>
        <w:t xml:space="preserve"> </w:t>
      </w:r>
    </w:p>
    <w:p w14:paraId="3CCC069B"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There may be physical signs that a child has suffered sexual abuse. These include: </w:t>
      </w:r>
    </w:p>
    <w:p w14:paraId="38C1F859" w14:textId="77777777" w:rsidR="00510FF5" w:rsidRPr="0072724D" w:rsidRDefault="00510FF5" w:rsidP="00510FF5">
      <w:pPr>
        <w:pStyle w:val="NoSpacing"/>
        <w:rPr>
          <w:rFonts w:ascii="Verdana" w:hAnsi="Verdana"/>
          <w:sz w:val="20"/>
          <w:szCs w:val="20"/>
        </w:rPr>
      </w:pPr>
    </w:p>
    <w:p w14:paraId="25F72CDD"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anal or vaginal soreness or itching </w:t>
      </w:r>
    </w:p>
    <w:p w14:paraId="6182834D"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bruising or bleeding near the genital area </w:t>
      </w:r>
    </w:p>
    <w:p w14:paraId="4F6CAB93"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discomfort when walking or sitting down </w:t>
      </w:r>
    </w:p>
    <w:p w14:paraId="79135266"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an unusual discharge </w:t>
      </w:r>
    </w:p>
    <w:p w14:paraId="38221006"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sexually transmitted infections (STI) </w:t>
      </w:r>
    </w:p>
    <w:p w14:paraId="1B9ED54C" w14:textId="77777777" w:rsidR="00510FF5" w:rsidRPr="0072724D" w:rsidRDefault="00510FF5" w:rsidP="00510FF5">
      <w:pPr>
        <w:pStyle w:val="NoSpacing"/>
        <w:ind w:left="720"/>
        <w:rPr>
          <w:rFonts w:ascii="Verdana" w:hAnsi="Verdana"/>
        </w:rPr>
      </w:pPr>
      <w:r w:rsidRPr="0072724D">
        <w:rPr>
          <w:rFonts w:ascii="Verdana" w:hAnsi="Verdana"/>
          <w:sz w:val="20"/>
          <w:szCs w:val="20"/>
        </w:rPr>
        <w:t>• pregnancy</w:t>
      </w:r>
    </w:p>
    <w:p w14:paraId="554EF5F4" w14:textId="77777777" w:rsidR="00510FF5" w:rsidRPr="0072724D" w:rsidRDefault="00510FF5" w:rsidP="00510FF5">
      <w:pPr>
        <w:pStyle w:val="NoSpacing"/>
        <w:rPr>
          <w:rFonts w:ascii="Verdana" w:hAnsi="Verdana"/>
        </w:rPr>
      </w:pPr>
      <w:r w:rsidRPr="0072724D">
        <w:rPr>
          <w:rFonts w:ascii="Verdana" w:hAnsi="Verdana"/>
        </w:rPr>
        <w:t xml:space="preserve"> </w:t>
      </w:r>
    </w:p>
    <w:p w14:paraId="47E3FF8D"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Changes in the child’s mood or behaviour may also cause concern. They may want to avoid spending time with specific people. In particular, the child may show sexual behaviour that is inappropriate for their age. For example: </w:t>
      </w:r>
    </w:p>
    <w:p w14:paraId="0C8FE7CE" w14:textId="77777777" w:rsidR="00510FF5" w:rsidRPr="0072724D" w:rsidRDefault="00510FF5" w:rsidP="00510FF5">
      <w:pPr>
        <w:pStyle w:val="NoSpacing"/>
        <w:rPr>
          <w:rFonts w:ascii="Verdana" w:hAnsi="Verdana"/>
          <w:sz w:val="20"/>
          <w:szCs w:val="20"/>
        </w:rPr>
      </w:pPr>
    </w:p>
    <w:p w14:paraId="380A9C06"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they could use sexual language or know things about sex that you wouldn't expect them to</w:t>
      </w:r>
    </w:p>
    <w:p w14:paraId="7E235B9D" w14:textId="77777777" w:rsidR="00510FF5" w:rsidRPr="0072724D" w:rsidRDefault="00510FF5" w:rsidP="00510FF5">
      <w:pPr>
        <w:pStyle w:val="NoSpacing"/>
        <w:ind w:left="720"/>
        <w:rPr>
          <w:rFonts w:ascii="Verdana" w:hAnsi="Verdana"/>
          <w:sz w:val="16"/>
          <w:szCs w:val="16"/>
        </w:rPr>
      </w:pPr>
      <w:r w:rsidRPr="0072724D">
        <w:rPr>
          <w:rFonts w:ascii="Verdana" w:hAnsi="Verdana"/>
          <w:sz w:val="20"/>
          <w:szCs w:val="20"/>
        </w:rPr>
        <w:t xml:space="preserve"> </w:t>
      </w:r>
    </w:p>
    <w:p w14:paraId="14BC1B13"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they might become sexually active or pregnant at a young age</w:t>
      </w:r>
    </w:p>
    <w:p w14:paraId="41004F19" w14:textId="77777777" w:rsidR="00510FF5" w:rsidRPr="0072724D" w:rsidRDefault="00510FF5" w:rsidP="00510FF5">
      <w:pPr>
        <w:pStyle w:val="NoSpacing"/>
        <w:ind w:firstLine="720"/>
        <w:rPr>
          <w:rFonts w:ascii="Verdana" w:hAnsi="Verdana"/>
          <w:sz w:val="20"/>
          <w:szCs w:val="20"/>
        </w:rPr>
      </w:pPr>
    </w:p>
    <w:p w14:paraId="7AF284FE" w14:textId="77777777" w:rsidR="00510FF5" w:rsidRPr="0072724D" w:rsidRDefault="00510FF5" w:rsidP="00371E46">
      <w:pPr>
        <w:pStyle w:val="NoSpacing"/>
        <w:numPr>
          <w:ilvl w:val="0"/>
          <w:numId w:val="8"/>
        </w:numPr>
        <w:ind w:hanging="720"/>
        <w:rPr>
          <w:rFonts w:ascii="Verdana" w:hAnsi="Verdana"/>
          <w:b/>
          <w:sz w:val="20"/>
          <w:szCs w:val="20"/>
        </w:rPr>
      </w:pPr>
      <w:r w:rsidRPr="0072724D">
        <w:rPr>
          <w:rFonts w:ascii="Verdana" w:hAnsi="Verdana"/>
          <w:b/>
          <w:sz w:val="20"/>
          <w:szCs w:val="20"/>
        </w:rPr>
        <w:t>Child sexual exploitation</w:t>
      </w:r>
    </w:p>
    <w:p w14:paraId="66AC4DF1" w14:textId="77777777" w:rsidR="00510FF5" w:rsidRPr="0072724D" w:rsidRDefault="00510FF5" w:rsidP="00510FF5">
      <w:pPr>
        <w:pStyle w:val="NoSpacing"/>
        <w:rPr>
          <w:rFonts w:ascii="Verdana" w:hAnsi="Verdana"/>
          <w:sz w:val="20"/>
          <w:szCs w:val="20"/>
        </w:rPr>
      </w:pPr>
      <w:r w:rsidRPr="0072724D">
        <w:rPr>
          <w:rFonts w:ascii="Verdana" w:hAnsi="Verdana"/>
        </w:rPr>
        <w:t xml:space="preserve"> </w:t>
      </w:r>
    </w:p>
    <w:p w14:paraId="6781EE1C"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Child sexual exploitation (CSE) is a type of sexual abuse. Young people may be coerced or groomed into exploitative situations and relationships. They may be given things such as gifts, money, drugs, alcohol, status or affection in exchange for taking part in sexual activities. </w:t>
      </w:r>
    </w:p>
    <w:p w14:paraId="67C0C651" w14:textId="77777777" w:rsidR="00510FF5" w:rsidRPr="0072724D" w:rsidRDefault="00510FF5" w:rsidP="00510FF5">
      <w:pPr>
        <w:pStyle w:val="NoSpacing"/>
        <w:rPr>
          <w:rFonts w:ascii="Verdana" w:hAnsi="Verdana"/>
          <w:sz w:val="20"/>
          <w:szCs w:val="20"/>
        </w:rPr>
      </w:pPr>
    </w:p>
    <w:p w14:paraId="25AE8CC6"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Young people may be tricked into believing they're in a loving, consen</w:t>
      </w:r>
      <w:r w:rsidR="002569FE">
        <w:rPr>
          <w:rFonts w:ascii="Verdana" w:hAnsi="Verdana"/>
          <w:sz w:val="20"/>
          <w:szCs w:val="20"/>
        </w:rPr>
        <w:t>s</w:t>
      </w:r>
      <w:r w:rsidRPr="0072724D">
        <w:rPr>
          <w:rFonts w:ascii="Verdana" w:hAnsi="Verdana"/>
          <w:sz w:val="20"/>
          <w:szCs w:val="20"/>
        </w:rPr>
        <w:t xml:space="preserve">ual relationship. They often trust their abuser and don't understand that they're being abused. They may depend on their abuser or be too scared to tell anyone what's happening. They might be invited to parties and given drugs and alcohol before being sexually exploited. They can also be groomed and exploited online. Some children and young people are trafficked into or within the UK for the purpose of sexual exploitation. Sexual exploitation can also happen to young people in gangs. Child sexual exploitation can involve violent, humiliating and degrading sexual assaults and involve multiple perpetrators. </w:t>
      </w:r>
    </w:p>
    <w:p w14:paraId="308D56CC" w14:textId="77777777" w:rsidR="00510FF5" w:rsidRPr="0072724D" w:rsidRDefault="00510FF5" w:rsidP="00510FF5">
      <w:pPr>
        <w:pStyle w:val="NoSpacing"/>
        <w:rPr>
          <w:rFonts w:ascii="Verdana" w:hAnsi="Verdana"/>
          <w:sz w:val="20"/>
          <w:szCs w:val="20"/>
        </w:rPr>
      </w:pPr>
    </w:p>
    <w:p w14:paraId="4BA501FA" w14:textId="77777777" w:rsidR="00510FF5" w:rsidRPr="0072724D" w:rsidRDefault="00510FF5" w:rsidP="00510FF5">
      <w:pPr>
        <w:pStyle w:val="NoSpacing"/>
        <w:rPr>
          <w:rFonts w:ascii="Verdana" w:hAnsi="Verdana"/>
          <w:sz w:val="20"/>
          <w:szCs w:val="20"/>
          <w:u w:val="single"/>
        </w:rPr>
      </w:pPr>
      <w:r w:rsidRPr="0072724D">
        <w:rPr>
          <w:rFonts w:ascii="Verdana" w:hAnsi="Verdana"/>
          <w:sz w:val="20"/>
          <w:szCs w:val="20"/>
        </w:rPr>
        <w:t>6.1</w:t>
      </w:r>
      <w:r w:rsidRPr="0072724D">
        <w:rPr>
          <w:rFonts w:ascii="Verdana" w:hAnsi="Verdana"/>
          <w:sz w:val="20"/>
          <w:szCs w:val="20"/>
        </w:rPr>
        <w:tab/>
      </w:r>
      <w:r w:rsidRPr="0072724D">
        <w:rPr>
          <w:rFonts w:ascii="Verdana" w:hAnsi="Verdana"/>
          <w:sz w:val="20"/>
          <w:szCs w:val="20"/>
          <w:u w:val="single"/>
        </w:rPr>
        <w:t xml:space="preserve">Spotting the signs of child sexual exploitation </w:t>
      </w:r>
    </w:p>
    <w:p w14:paraId="797E50C6" w14:textId="77777777" w:rsidR="00510FF5" w:rsidRPr="0072724D" w:rsidRDefault="00510FF5" w:rsidP="00510FF5">
      <w:pPr>
        <w:pStyle w:val="NoSpacing"/>
        <w:rPr>
          <w:rFonts w:ascii="Verdana" w:hAnsi="Verdana"/>
          <w:sz w:val="20"/>
          <w:szCs w:val="20"/>
          <w:u w:val="single"/>
        </w:rPr>
      </w:pPr>
    </w:p>
    <w:p w14:paraId="29515063"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Sexual exploitation can be very difficult to identify. Young people who are being sexually exploited may: </w:t>
      </w:r>
    </w:p>
    <w:p w14:paraId="7B04FA47" w14:textId="77777777" w:rsidR="00510FF5" w:rsidRPr="0072724D" w:rsidRDefault="00510FF5" w:rsidP="00510FF5">
      <w:pPr>
        <w:pStyle w:val="NoSpacing"/>
        <w:rPr>
          <w:rFonts w:ascii="Verdana" w:hAnsi="Verdana"/>
          <w:sz w:val="20"/>
          <w:szCs w:val="20"/>
        </w:rPr>
      </w:pPr>
    </w:p>
    <w:p w14:paraId="5B8EF865"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go missing from home, care or education </w:t>
      </w:r>
    </w:p>
    <w:p w14:paraId="568C698B" w14:textId="77777777" w:rsidR="00510FF5" w:rsidRPr="0072724D" w:rsidRDefault="00510FF5" w:rsidP="00510FF5">
      <w:pPr>
        <w:pStyle w:val="NoSpacing"/>
        <w:ind w:left="720"/>
        <w:rPr>
          <w:rFonts w:ascii="Verdana" w:hAnsi="Verdana"/>
          <w:sz w:val="16"/>
          <w:szCs w:val="16"/>
        </w:rPr>
      </w:pPr>
    </w:p>
    <w:p w14:paraId="6C3FDFC3"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be involved in abusive relationships </w:t>
      </w:r>
    </w:p>
    <w:p w14:paraId="1A939487" w14:textId="77777777" w:rsidR="00510FF5" w:rsidRPr="0072724D" w:rsidRDefault="00510FF5" w:rsidP="00510FF5">
      <w:pPr>
        <w:pStyle w:val="NoSpacing"/>
        <w:ind w:left="720"/>
        <w:rPr>
          <w:rFonts w:ascii="Verdana" w:hAnsi="Verdana"/>
          <w:sz w:val="16"/>
          <w:szCs w:val="16"/>
        </w:rPr>
      </w:pPr>
    </w:p>
    <w:p w14:paraId="7063FF16"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hang out with groups of older people </w:t>
      </w:r>
    </w:p>
    <w:p w14:paraId="6AA258D8" w14:textId="77777777" w:rsidR="00510FF5" w:rsidRPr="0072724D" w:rsidRDefault="00510FF5" w:rsidP="00510FF5">
      <w:pPr>
        <w:pStyle w:val="NoSpacing"/>
        <w:ind w:left="720"/>
        <w:rPr>
          <w:rFonts w:ascii="Verdana" w:hAnsi="Verdana"/>
          <w:sz w:val="16"/>
          <w:szCs w:val="16"/>
        </w:rPr>
      </w:pPr>
    </w:p>
    <w:p w14:paraId="08606F33"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be involved in gangs or anti-social groups </w:t>
      </w:r>
    </w:p>
    <w:p w14:paraId="6FFBD3EC" w14:textId="77777777" w:rsidR="00510FF5" w:rsidRPr="0072724D" w:rsidRDefault="00510FF5" w:rsidP="00510FF5">
      <w:pPr>
        <w:pStyle w:val="NoSpacing"/>
        <w:ind w:left="720"/>
        <w:rPr>
          <w:rFonts w:ascii="Verdana" w:hAnsi="Verdana"/>
          <w:sz w:val="16"/>
          <w:szCs w:val="16"/>
        </w:rPr>
      </w:pPr>
    </w:p>
    <w:p w14:paraId="081799EE"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have older boyfriends or girlfriends </w:t>
      </w:r>
    </w:p>
    <w:p w14:paraId="30DCCCAD" w14:textId="77777777" w:rsidR="00510FF5" w:rsidRPr="0072724D" w:rsidRDefault="00510FF5" w:rsidP="00510FF5">
      <w:pPr>
        <w:pStyle w:val="NoSpacing"/>
        <w:ind w:left="720"/>
        <w:rPr>
          <w:rFonts w:ascii="Verdana" w:hAnsi="Verdana"/>
          <w:sz w:val="16"/>
          <w:szCs w:val="16"/>
        </w:rPr>
      </w:pPr>
    </w:p>
    <w:p w14:paraId="0E203B5C"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spend time at places of concern, such as hotels or known brothels </w:t>
      </w:r>
    </w:p>
    <w:p w14:paraId="36AF6883" w14:textId="77777777" w:rsidR="00510FF5" w:rsidRPr="0072724D" w:rsidRDefault="00510FF5" w:rsidP="00510FF5">
      <w:pPr>
        <w:pStyle w:val="NoSpacing"/>
        <w:ind w:left="720"/>
        <w:rPr>
          <w:rFonts w:ascii="Verdana" w:hAnsi="Verdana"/>
          <w:sz w:val="16"/>
          <w:szCs w:val="16"/>
        </w:rPr>
      </w:pPr>
    </w:p>
    <w:p w14:paraId="61D7842E"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be involved in petty crime such as shoplifting </w:t>
      </w:r>
    </w:p>
    <w:p w14:paraId="54C529ED" w14:textId="77777777" w:rsidR="00510FF5" w:rsidRPr="0072724D" w:rsidRDefault="00510FF5" w:rsidP="00510FF5">
      <w:pPr>
        <w:pStyle w:val="NoSpacing"/>
        <w:ind w:left="720"/>
        <w:rPr>
          <w:rFonts w:ascii="Verdana" w:hAnsi="Verdana"/>
          <w:sz w:val="16"/>
          <w:szCs w:val="16"/>
        </w:rPr>
      </w:pPr>
    </w:p>
    <w:p w14:paraId="1818643D"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have access to drugs and alcohol </w:t>
      </w:r>
    </w:p>
    <w:p w14:paraId="1C0157D6" w14:textId="77777777" w:rsidR="00510FF5" w:rsidRPr="0072724D" w:rsidRDefault="00510FF5" w:rsidP="00510FF5">
      <w:pPr>
        <w:pStyle w:val="NoSpacing"/>
        <w:ind w:left="720"/>
        <w:rPr>
          <w:rFonts w:ascii="Verdana" w:hAnsi="Verdana"/>
          <w:sz w:val="16"/>
          <w:szCs w:val="16"/>
        </w:rPr>
      </w:pPr>
    </w:p>
    <w:p w14:paraId="1FF2F06C"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have new things such as clothes and mobile phones, which they aren’t able to easily explain</w:t>
      </w:r>
    </w:p>
    <w:p w14:paraId="3691E7B2" w14:textId="77777777" w:rsidR="00510FF5" w:rsidRPr="0072724D" w:rsidRDefault="00510FF5" w:rsidP="00510FF5">
      <w:pPr>
        <w:pStyle w:val="NoSpacing"/>
        <w:ind w:left="720"/>
        <w:rPr>
          <w:rFonts w:ascii="Verdana" w:hAnsi="Verdana"/>
          <w:sz w:val="20"/>
          <w:szCs w:val="20"/>
        </w:rPr>
      </w:pPr>
    </w:p>
    <w:p w14:paraId="594D75B8" w14:textId="77777777" w:rsidR="00510FF5" w:rsidRPr="0072724D" w:rsidRDefault="00510FF5" w:rsidP="00510FF5">
      <w:pPr>
        <w:pStyle w:val="NoSpacing"/>
        <w:rPr>
          <w:rFonts w:ascii="Verdana" w:hAnsi="Verdana"/>
          <w:sz w:val="20"/>
          <w:szCs w:val="20"/>
          <w:u w:val="single"/>
        </w:rPr>
      </w:pPr>
      <w:r w:rsidRPr="0072724D">
        <w:rPr>
          <w:rFonts w:ascii="Verdana" w:hAnsi="Verdana"/>
          <w:sz w:val="20"/>
          <w:szCs w:val="20"/>
        </w:rPr>
        <w:lastRenderedPageBreak/>
        <w:t>6.2</w:t>
      </w:r>
      <w:r w:rsidRPr="0072724D">
        <w:rPr>
          <w:rFonts w:ascii="Verdana" w:hAnsi="Verdana"/>
          <w:sz w:val="20"/>
          <w:szCs w:val="20"/>
        </w:rPr>
        <w:tab/>
      </w:r>
      <w:r w:rsidRPr="0072724D">
        <w:rPr>
          <w:rFonts w:ascii="Verdana" w:hAnsi="Verdana"/>
          <w:sz w:val="20"/>
          <w:szCs w:val="20"/>
          <w:u w:val="single"/>
        </w:rPr>
        <w:t xml:space="preserve">Harmful sexual behaviour </w:t>
      </w:r>
    </w:p>
    <w:p w14:paraId="526770CE" w14:textId="77777777" w:rsidR="00510FF5" w:rsidRPr="0072724D" w:rsidRDefault="00510FF5" w:rsidP="00510FF5">
      <w:pPr>
        <w:pStyle w:val="NoSpacing"/>
        <w:rPr>
          <w:rFonts w:ascii="Verdana" w:hAnsi="Verdana"/>
          <w:sz w:val="20"/>
          <w:szCs w:val="20"/>
        </w:rPr>
      </w:pPr>
    </w:p>
    <w:p w14:paraId="05965F77"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Harmful sexual behaviour (HSB) is developmentally inappropriate sexual behaviour which is displayed by children and young people and which may be harmful or abusive. It may also be referred to as sexually harmful behaviour or sexualised behaviour. HSB encompasses a range of behaviour, which can be displayed towards younger children, peers, older children or adults. It is harmful to the children and young people who display it, as well as the people it is directed towards. HSB can include: </w:t>
      </w:r>
    </w:p>
    <w:p w14:paraId="7CBEED82" w14:textId="77777777" w:rsidR="00510FF5" w:rsidRPr="0072724D" w:rsidRDefault="00510FF5" w:rsidP="00510FF5">
      <w:pPr>
        <w:pStyle w:val="NoSpacing"/>
        <w:rPr>
          <w:rFonts w:ascii="Verdana" w:hAnsi="Verdana"/>
          <w:sz w:val="20"/>
          <w:szCs w:val="20"/>
        </w:rPr>
      </w:pPr>
    </w:p>
    <w:p w14:paraId="7E7E574E" w14:textId="77777777" w:rsidR="00510FF5" w:rsidRPr="0072724D" w:rsidRDefault="00510FF5" w:rsidP="00371E46">
      <w:pPr>
        <w:pStyle w:val="NoSpacing"/>
        <w:numPr>
          <w:ilvl w:val="1"/>
          <w:numId w:val="9"/>
        </w:numPr>
        <w:ind w:left="993" w:hanging="284"/>
        <w:rPr>
          <w:rFonts w:ascii="Verdana" w:hAnsi="Verdana"/>
          <w:sz w:val="20"/>
          <w:szCs w:val="20"/>
        </w:rPr>
      </w:pPr>
      <w:r w:rsidRPr="0072724D">
        <w:rPr>
          <w:rFonts w:ascii="Verdana" w:hAnsi="Verdana"/>
          <w:sz w:val="20"/>
          <w:szCs w:val="20"/>
        </w:rPr>
        <w:t xml:space="preserve">using sexually explicit words and phrases </w:t>
      </w:r>
    </w:p>
    <w:p w14:paraId="1370EA1E" w14:textId="77777777" w:rsidR="00510FF5" w:rsidRPr="0072724D" w:rsidRDefault="00510FF5" w:rsidP="00371E46">
      <w:pPr>
        <w:pStyle w:val="NoSpacing"/>
        <w:numPr>
          <w:ilvl w:val="1"/>
          <w:numId w:val="9"/>
        </w:numPr>
        <w:ind w:left="993" w:hanging="284"/>
        <w:rPr>
          <w:rFonts w:ascii="Verdana" w:hAnsi="Verdana"/>
          <w:sz w:val="20"/>
          <w:szCs w:val="20"/>
        </w:rPr>
      </w:pPr>
      <w:r w:rsidRPr="0072724D">
        <w:rPr>
          <w:rFonts w:ascii="Verdana" w:hAnsi="Verdana"/>
          <w:sz w:val="20"/>
          <w:szCs w:val="20"/>
        </w:rPr>
        <w:t>inappropriate touching</w:t>
      </w:r>
    </w:p>
    <w:p w14:paraId="6AF7F1A3" w14:textId="77777777" w:rsidR="00510FF5" w:rsidRPr="0072724D" w:rsidRDefault="00510FF5" w:rsidP="00371E46">
      <w:pPr>
        <w:pStyle w:val="NoSpacing"/>
        <w:numPr>
          <w:ilvl w:val="1"/>
          <w:numId w:val="9"/>
        </w:numPr>
        <w:ind w:left="993" w:hanging="284"/>
        <w:rPr>
          <w:rFonts w:ascii="Verdana" w:hAnsi="Verdana"/>
          <w:sz w:val="20"/>
          <w:szCs w:val="20"/>
        </w:rPr>
      </w:pPr>
      <w:r w:rsidRPr="0072724D">
        <w:rPr>
          <w:rFonts w:ascii="Verdana" w:hAnsi="Verdana"/>
          <w:sz w:val="20"/>
          <w:szCs w:val="20"/>
        </w:rPr>
        <w:t xml:space="preserve"> using sexual violence or threats</w:t>
      </w:r>
    </w:p>
    <w:p w14:paraId="2D493FBA" w14:textId="77777777" w:rsidR="00510FF5" w:rsidRPr="0072724D" w:rsidRDefault="00510FF5" w:rsidP="00371E46">
      <w:pPr>
        <w:pStyle w:val="NoSpacing"/>
        <w:numPr>
          <w:ilvl w:val="1"/>
          <w:numId w:val="9"/>
        </w:numPr>
        <w:ind w:left="993" w:hanging="284"/>
        <w:rPr>
          <w:rFonts w:ascii="Verdana" w:hAnsi="Verdana"/>
          <w:sz w:val="20"/>
          <w:szCs w:val="20"/>
        </w:rPr>
      </w:pPr>
      <w:r w:rsidRPr="0072724D">
        <w:rPr>
          <w:rFonts w:ascii="Verdana" w:hAnsi="Verdana"/>
          <w:sz w:val="20"/>
          <w:szCs w:val="20"/>
        </w:rPr>
        <w:t xml:space="preserve"> sexual activity with other children or adults.</w:t>
      </w:r>
    </w:p>
    <w:p w14:paraId="6E36661F" w14:textId="77777777" w:rsidR="00510FF5" w:rsidRPr="0072724D" w:rsidRDefault="00510FF5" w:rsidP="00510FF5">
      <w:pPr>
        <w:pStyle w:val="NoSpacing"/>
        <w:rPr>
          <w:rFonts w:ascii="Verdana" w:hAnsi="Verdana"/>
          <w:sz w:val="20"/>
          <w:szCs w:val="20"/>
        </w:rPr>
      </w:pPr>
    </w:p>
    <w:p w14:paraId="07ABFAEA" w14:textId="77777777" w:rsidR="00510FF5" w:rsidRPr="0072724D" w:rsidRDefault="00510FF5" w:rsidP="00510FF5">
      <w:pPr>
        <w:pStyle w:val="NoSpacing"/>
        <w:rPr>
          <w:rFonts w:ascii="Verdana" w:hAnsi="Verdana"/>
        </w:rPr>
      </w:pPr>
      <w:r w:rsidRPr="0072724D">
        <w:rPr>
          <w:rFonts w:ascii="Verdana" w:hAnsi="Verdana"/>
          <w:sz w:val="20"/>
          <w:szCs w:val="20"/>
        </w:rPr>
        <w:t>Sexual behaviour between children is considered harmful if one of the children is much older – particularly if there is more than two years’ difference in age or if one of the children is pre-pubescent and the other isn’t. However, a younger child can abuse an older child, particularly if they have power over them – for example, if the older child is disabled</w:t>
      </w:r>
      <w:r w:rsidRPr="0072724D">
        <w:rPr>
          <w:rFonts w:ascii="Verdana" w:hAnsi="Verdana"/>
        </w:rPr>
        <w:t>.</w:t>
      </w:r>
    </w:p>
    <w:p w14:paraId="131F8F3A" w14:textId="77777777" w:rsidR="00510FF5" w:rsidRPr="0072724D" w:rsidRDefault="00510FF5" w:rsidP="00510FF5">
      <w:pPr>
        <w:pStyle w:val="NoSpacing"/>
        <w:rPr>
          <w:rFonts w:ascii="Verdana" w:hAnsi="Verdana"/>
        </w:rPr>
      </w:pPr>
      <w:r w:rsidRPr="0072724D">
        <w:rPr>
          <w:rFonts w:ascii="Verdana" w:hAnsi="Verdana"/>
        </w:rPr>
        <w:t xml:space="preserve"> </w:t>
      </w:r>
    </w:p>
    <w:p w14:paraId="2E78827A" w14:textId="77777777" w:rsidR="00510FF5" w:rsidRPr="0072724D" w:rsidRDefault="00510FF5" w:rsidP="00510FF5">
      <w:pPr>
        <w:pStyle w:val="NoSpacing"/>
        <w:rPr>
          <w:rFonts w:ascii="Verdana" w:hAnsi="Verdana"/>
          <w:sz w:val="20"/>
          <w:szCs w:val="20"/>
          <w:u w:val="single"/>
        </w:rPr>
      </w:pPr>
      <w:r w:rsidRPr="0072724D">
        <w:rPr>
          <w:rFonts w:ascii="Verdana" w:hAnsi="Verdana"/>
          <w:sz w:val="20"/>
          <w:szCs w:val="20"/>
        </w:rPr>
        <w:t>6.3</w:t>
      </w:r>
      <w:r w:rsidRPr="0072724D">
        <w:rPr>
          <w:rFonts w:ascii="Verdana" w:hAnsi="Verdana"/>
          <w:sz w:val="20"/>
          <w:szCs w:val="20"/>
        </w:rPr>
        <w:tab/>
      </w:r>
      <w:r w:rsidRPr="0072724D">
        <w:rPr>
          <w:rFonts w:ascii="Verdana" w:hAnsi="Verdana"/>
          <w:sz w:val="20"/>
          <w:szCs w:val="20"/>
          <w:u w:val="single"/>
        </w:rPr>
        <w:t xml:space="preserve">Spotting the signs of harmful sexual behaviour </w:t>
      </w:r>
    </w:p>
    <w:p w14:paraId="38645DC7" w14:textId="77777777" w:rsidR="00510FF5" w:rsidRPr="0072724D" w:rsidRDefault="00510FF5" w:rsidP="00510FF5">
      <w:pPr>
        <w:pStyle w:val="NoSpacing"/>
        <w:rPr>
          <w:rFonts w:ascii="Verdana" w:hAnsi="Verdana"/>
          <w:sz w:val="20"/>
          <w:szCs w:val="20"/>
        </w:rPr>
      </w:pPr>
    </w:p>
    <w:p w14:paraId="5BC7CD0D"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It’s normal for children to show signs of sexual behaviour at each stage in their development. Children also develop at different rates and some may be slightly more or less advanced than other children in their age group. Behaviours which might be concerning depend on the child’s age and the situation. </w:t>
      </w:r>
    </w:p>
    <w:p w14:paraId="135E58C4" w14:textId="77777777" w:rsidR="00510FF5" w:rsidRPr="0072724D" w:rsidRDefault="00510FF5" w:rsidP="00510FF5">
      <w:pPr>
        <w:pStyle w:val="NoSpacing"/>
        <w:rPr>
          <w:rFonts w:ascii="Verdana" w:hAnsi="Verdana"/>
          <w:sz w:val="20"/>
          <w:szCs w:val="20"/>
        </w:rPr>
      </w:pPr>
    </w:p>
    <w:p w14:paraId="4393ABBB" w14:textId="77777777" w:rsidR="00510FF5" w:rsidRPr="0072724D" w:rsidRDefault="00510FF5" w:rsidP="00371E46">
      <w:pPr>
        <w:pStyle w:val="NoSpacing"/>
        <w:numPr>
          <w:ilvl w:val="0"/>
          <w:numId w:val="8"/>
        </w:numPr>
        <w:ind w:hanging="720"/>
        <w:rPr>
          <w:rFonts w:ascii="Verdana" w:hAnsi="Verdana"/>
          <w:b/>
          <w:sz w:val="20"/>
          <w:szCs w:val="20"/>
        </w:rPr>
      </w:pPr>
      <w:r w:rsidRPr="0072724D">
        <w:rPr>
          <w:rFonts w:ascii="Verdana" w:hAnsi="Verdana"/>
          <w:b/>
          <w:sz w:val="20"/>
          <w:szCs w:val="20"/>
        </w:rPr>
        <w:t>Emotional abuse</w:t>
      </w:r>
    </w:p>
    <w:p w14:paraId="455E230F"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 </w:t>
      </w:r>
    </w:p>
    <w:p w14:paraId="46680984"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Emotional abuse involves: </w:t>
      </w:r>
    </w:p>
    <w:p w14:paraId="62EBF9A1" w14:textId="77777777" w:rsidR="00510FF5" w:rsidRPr="0072724D" w:rsidRDefault="00510FF5" w:rsidP="00510FF5">
      <w:pPr>
        <w:pStyle w:val="NoSpacing"/>
        <w:rPr>
          <w:rFonts w:ascii="Verdana" w:hAnsi="Verdana"/>
          <w:sz w:val="16"/>
          <w:szCs w:val="16"/>
        </w:rPr>
      </w:pPr>
    </w:p>
    <w:p w14:paraId="77539797"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humiliating, putting down or regularly criticising a child </w:t>
      </w:r>
    </w:p>
    <w:p w14:paraId="0C6C2CD5" w14:textId="77777777" w:rsidR="00510FF5" w:rsidRPr="0072724D" w:rsidRDefault="00510FF5" w:rsidP="00510FF5">
      <w:pPr>
        <w:pStyle w:val="NoSpacing"/>
        <w:ind w:firstLine="720"/>
        <w:rPr>
          <w:rFonts w:ascii="Verdana" w:hAnsi="Verdana"/>
          <w:sz w:val="16"/>
          <w:szCs w:val="16"/>
        </w:rPr>
      </w:pPr>
    </w:p>
    <w:p w14:paraId="1B11E6D1"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shouting at or threatening a child or calling them names </w:t>
      </w:r>
    </w:p>
    <w:p w14:paraId="709E88E4" w14:textId="77777777" w:rsidR="00510FF5" w:rsidRPr="0072724D" w:rsidRDefault="00510FF5" w:rsidP="00510FF5">
      <w:pPr>
        <w:pStyle w:val="NoSpacing"/>
        <w:ind w:firstLine="720"/>
        <w:rPr>
          <w:rFonts w:ascii="Verdana" w:hAnsi="Verdana"/>
          <w:sz w:val="16"/>
          <w:szCs w:val="16"/>
        </w:rPr>
      </w:pPr>
    </w:p>
    <w:p w14:paraId="0E635903"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mocking a child or making them perform degrading acts </w:t>
      </w:r>
    </w:p>
    <w:p w14:paraId="508C98E9" w14:textId="77777777" w:rsidR="00510FF5" w:rsidRPr="0072724D" w:rsidRDefault="00510FF5" w:rsidP="00510FF5">
      <w:pPr>
        <w:pStyle w:val="NoSpacing"/>
        <w:ind w:firstLine="720"/>
        <w:rPr>
          <w:rFonts w:ascii="Verdana" w:hAnsi="Verdana"/>
          <w:sz w:val="16"/>
          <w:szCs w:val="16"/>
        </w:rPr>
      </w:pPr>
    </w:p>
    <w:p w14:paraId="57A7C4E1"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constantly blaming or scapegoating a child for things which are not their fault </w:t>
      </w:r>
    </w:p>
    <w:p w14:paraId="779F8E76" w14:textId="77777777" w:rsidR="00510FF5" w:rsidRPr="0072724D" w:rsidRDefault="00510FF5" w:rsidP="00510FF5">
      <w:pPr>
        <w:pStyle w:val="NoSpacing"/>
        <w:ind w:firstLine="720"/>
        <w:rPr>
          <w:rFonts w:ascii="Verdana" w:hAnsi="Verdana"/>
          <w:sz w:val="16"/>
          <w:szCs w:val="16"/>
        </w:rPr>
      </w:pPr>
    </w:p>
    <w:p w14:paraId="6B0EBEAA"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trying to control a child’s life and not recognising their individuality </w:t>
      </w:r>
    </w:p>
    <w:p w14:paraId="7818863E" w14:textId="77777777" w:rsidR="00510FF5" w:rsidRPr="0072724D" w:rsidRDefault="00510FF5" w:rsidP="00510FF5">
      <w:pPr>
        <w:pStyle w:val="NoSpacing"/>
        <w:ind w:firstLine="720"/>
        <w:rPr>
          <w:rFonts w:ascii="Verdana" w:hAnsi="Verdana"/>
          <w:sz w:val="16"/>
          <w:szCs w:val="16"/>
        </w:rPr>
      </w:pPr>
    </w:p>
    <w:p w14:paraId="5B52FD1C"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not allowing a child to have friends or develop socially </w:t>
      </w:r>
    </w:p>
    <w:p w14:paraId="44F69B9A" w14:textId="77777777" w:rsidR="00510FF5" w:rsidRPr="0072724D" w:rsidRDefault="00510FF5" w:rsidP="00510FF5">
      <w:pPr>
        <w:pStyle w:val="NoSpacing"/>
        <w:ind w:firstLine="720"/>
        <w:rPr>
          <w:rFonts w:ascii="Verdana" w:hAnsi="Verdana"/>
          <w:sz w:val="16"/>
          <w:szCs w:val="16"/>
        </w:rPr>
      </w:pPr>
    </w:p>
    <w:p w14:paraId="2805299D"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pushing a child too hard or not recognising their limitations</w:t>
      </w:r>
    </w:p>
    <w:p w14:paraId="0A8DB014" w14:textId="77777777" w:rsidR="00510FF5" w:rsidRPr="0072724D" w:rsidRDefault="00510FF5" w:rsidP="00510FF5">
      <w:pPr>
        <w:pStyle w:val="NoSpacing"/>
        <w:ind w:firstLine="720"/>
        <w:rPr>
          <w:rFonts w:ascii="Verdana" w:hAnsi="Verdana"/>
          <w:sz w:val="16"/>
          <w:szCs w:val="16"/>
        </w:rPr>
      </w:pPr>
      <w:r w:rsidRPr="0072724D">
        <w:rPr>
          <w:rFonts w:ascii="Verdana" w:hAnsi="Verdana"/>
          <w:sz w:val="20"/>
          <w:szCs w:val="20"/>
        </w:rPr>
        <w:t xml:space="preserve"> </w:t>
      </w:r>
    </w:p>
    <w:p w14:paraId="7A145909"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manipulating a child </w:t>
      </w:r>
    </w:p>
    <w:p w14:paraId="5F07D11E" w14:textId="77777777" w:rsidR="00510FF5" w:rsidRPr="0072724D" w:rsidRDefault="00510FF5" w:rsidP="00510FF5">
      <w:pPr>
        <w:pStyle w:val="NoSpacing"/>
        <w:ind w:firstLine="720"/>
        <w:rPr>
          <w:rFonts w:ascii="Verdana" w:hAnsi="Verdana"/>
          <w:sz w:val="16"/>
          <w:szCs w:val="16"/>
        </w:rPr>
      </w:pPr>
    </w:p>
    <w:p w14:paraId="11D63174"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exposing a child to distressing events or interactions </w:t>
      </w:r>
    </w:p>
    <w:p w14:paraId="41508A3C" w14:textId="77777777" w:rsidR="00510FF5" w:rsidRPr="0072724D" w:rsidRDefault="00510FF5" w:rsidP="00510FF5">
      <w:pPr>
        <w:pStyle w:val="NoSpacing"/>
        <w:ind w:firstLine="720"/>
        <w:rPr>
          <w:rFonts w:ascii="Verdana" w:hAnsi="Verdana"/>
          <w:sz w:val="16"/>
          <w:szCs w:val="16"/>
        </w:rPr>
      </w:pPr>
    </w:p>
    <w:p w14:paraId="0EAABA9F"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persistently ignoring a child </w:t>
      </w:r>
    </w:p>
    <w:p w14:paraId="43D6B1D6" w14:textId="77777777" w:rsidR="00510FF5" w:rsidRPr="0072724D" w:rsidRDefault="00510FF5" w:rsidP="00510FF5">
      <w:pPr>
        <w:pStyle w:val="NoSpacing"/>
        <w:ind w:firstLine="720"/>
        <w:rPr>
          <w:rFonts w:ascii="Verdana" w:hAnsi="Verdana"/>
          <w:sz w:val="16"/>
          <w:szCs w:val="16"/>
        </w:rPr>
      </w:pPr>
    </w:p>
    <w:p w14:paraId="729B4663"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being cold and emotionally unavailable during interactions with a child</w:t>
      </w:r>
    </w:p>
    <w:p w14:paraId="03D8BA8D" w14:textId="77777777" w:rsidR="00510FF5" w:rsidRPr="0072724D" w:rsidRDefault="00510FF5" w:rsidP="00510FF5">
      <w:pPr>
        <w:pStyle w:val="NoSpacing"/>
        <w:ind w:firstLine="720"/>
        <w:rPr>
          <w:rFonts w:ascii="Verdana" w:hAnsi="Verdana"/>
          <w:sz w:val="16"/>
          <w:szCs w:val="16"/>
        </w:rPr>
      </w:pPr>
      <w:r w:rsidRPr="0072724D">
        <w:rPr>
          <w:rFonts w:ascii="Verdana" w:hAnsi="Verdana"/>
          <w:sz w:val="20"/>
          <w:szCs w:val="20"/>
        </w:rPr>
        <w:t xml:space="preserve"> </w:t>
      </w:r>
    </w:p>
    <w:p w14:paraId="61D5F3F9" w14:textId="77777777" w:rsidR="00510FF5" w:rsidRPr="0072724D" w:rsidRDefault="00510FF5" w:rsidP="00510FF5">
      <w:pPr>
        <w:pStyle w:val="NoSpacing"/>
        <w:ind w:left="720"/>
        <w:rPr>
          <w:rFonts w:ascii="Verdana" w:hAnsi="Verdana"/>
        </w:rPr>
      </w:pPr>
      <w:r w:rsidRPr="0072724D">
        <w:rPr>
          <w:rFonts w:ascii="Verdana" w:hAnsi="Verdana"/>
          <w:sz w:val="20"/>
          <w:szCs w:val="20"/>
        </w:rPr>
        <w:t>• not being positive or encouraging to a child or praising their achievements and successes</w:t>
      </w:r>
      <w:r w:rsidRPr="0072724D">
        <w:rPr>
          <w:rFonts w:ascii="Verdana" w:hAnsi="Verdana"/>
        </w:rPr>
        <w:t xml:space="preserve">. </w:t>
      </w:r>
    </w:p>
    <w:p w14:paraId="17DBC151" w14:textId="77777777" w:rsidR="00510FF5" w:rsidRPr="0072724D" w:rsidRDefault="00510FF5" w:rsidP="00510FF5">
      <w:pPr>
        <w:pStyle w:val="NoSpacing"/>
        <w:rPr>
          <w:rFonts w:ascii="Verdana" w:hAnsi="Verdana"/>
        </w:rPr>
      </w:pPr>
    </w:p>
    <w:p w14:paraId="252F2F52" w14:textId="77777777" w:rsidR="00510FF5" w:rsidRPr="0072724D" w:rsidRDefault="00510FF5" w:rsidP="00510FF5">
      <w:pPr>
        <w:pStyle w:val="NoSpacing"/>
        <w:rPr>
          <w:rFonts w:ascii="Verdana" w:hAnsi="Verdana"/>
          <w:sz w:val="20"/>
          <w:szCs w:val="20"/>
          <w:u w:val="single"/>
        </w:rPr>
      </w:pPr>
      <w:r w:rsidRPr="0072724D">
        <w:rPr>
          <w:rFonts w:ascii="Verdana" w:hAnsi="Verdana"/>
          <w:sz w:val="20"/>
          <w:szCs w:val="20"/>
        </w:rPr>
        <w:t>7.1</w:t>
      </w:r>
      <w:r w:rsidRPr="0072724D">
        <w:rPr>
          <w:rFonts w:ascii="Verdana" w:hAnsi="Verdana"/>
          <w:sz w:val="20"/>
          <w:szCs w:val="20"/>
        </w:rPr>
        <w:tab/>
      </w:r>
      <w:r w:rsidRPr="0072724D">
        <w:rPr>
          <w:rFonts w:ascii="Verdana" w:hAnsi="Verdana"/>
          <w:sz w:val="20"/>
          <w:szCs w:val="20"/>
          <w:u w:val="single"/>
        </w:rPr>
        <w:t xml:space="preserve">Spotting the signs of emotional abuse </w:t>
      </w:r>
    </w:p>
    <w:p w14:paraId="6F8BD81B" w14:textId="77777777" w:rsidR="00510FF5" w:rsidRPr="0072724D" w:rsidRDefault="00510FF5" w:rsidP="00510FF5">
      <w:pPr>
        <w:pStyle w:val="NoSpacing"/>
        <w:rPr>
          <w:rFonts w:ascii="Verdana" w:hAnsi="Verdana"/>
          <w:sz w:val="20"/>
          <w:szCs w:val="20"/>
          <w:u w:val="single"/>
        </w:rPr>
      </w:pPr>
    </w:p>
    <w:p w14:paraId="726E1901"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There aren’t usually any obvious physical signs of emotional abuse but you may spot changes in a child's actions or emotions. Some children are naturally quiet and self-contained whilst others are more open and affectionate. Mood swings and challenging behaviour are also a normal part of growing up for teenagers and children going through puberty. Be alert to behaviours which appear to be out of character for the </w:t>
      </w:r>
      <w:r w:rsidRPr="0072724D">
        <w:rPr>
          <w:rFonts w:ascii="Verdana" w:hAnsi="Verdana"/>
          <w:sz w:val="20"/>
          <w:szCs w:val="20"/>
        </w:rPr>
        <w:lastRenderedPageBreak/>
        <w:t xml:space="preserve">individual child or are particularly unusual for their stage of development. Babies and pre-school children who are being emotionally abused may: </w:t>
      </w:r>
    </w:p>
    <w:p w14:paraId="2613E9C1" w14:textId="77777777" w:rsidR="00510FF5" w:rsidRPr="0072724D" w:rsidRDefault="00510FF5" w:rsidP="00510FF5">
      <w:pPr>
        <w:pStyle w:val="NoSpacing"/>
        <w:rPr>
          <w:rFonts w:ascii="Verdana" w:hAnsi="Verdana"/>
          <w:sz w:val="20"/>
          <w:szCs w:val="20"/>
        </w:rPr>
      </w:pPr>
    </w:p>
    <w:p w14:paraId="32AB74F5"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be overly-affectionate towards strangers or people they haven’t known for very long </w:t>
      </w:r>
    </w:p>
    <w:p w14:paraId="1037B8A3" w14:textId="77777777" w:rsidR="00510FF5" w:rsidRPr="0072724D" w:rsidRDefault="00510FF5" w:rsidP="00510FF5">
      <w:pPr>
        <w:pStyle w:val="NoSpacing"/>
        <w:ind w:left="720"/>
        <w:rPr>
          <w:rFonts w:ascii="Verdana" w:hAnsi="Verdana"/>
          <w:sz w:val="16"/>
          <w:szCs w:val="16"/>
        </w:rPr>
      </w:pPr>
    </w:p>
    <w:p w14:paraId="686E4EF7"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not appear to have a close relationship with their parent, for example when being taken to or collected from nursery </w:t>
      </w:r>
    </w:p>
    <w:p w14:paraId="687C6DE0" w14:textId="77777777" w:rsidR="00510FF5" w:rsidRPr="0072724D" w:rsidRDefault="00510FF5" w:rsidP="00510FF5">
      <w:pPr>
        <w:pStyle w:val="NoSpacing"/>
        <w:ind w:left="720"/>
        <w:rPr>
          <w:rFonts w:ascii="Verdana" w:hAnsi="Verdana"/>
          <w:sz w:val="16"/>
          <w:szCs w:val="16"/>
        </w:rPr>
      </w:pPr>
    </w:p>
    <w:p w14:paraId="2C342041"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lack confidence or become wary or anxious </w:t>
      </w:r>
    </w:p>
    <w:p w14:paraId="5B2F9378" w14:textId="77777777" w:rsidR="00510FF5" w:rsidRPr="0072724D" w:rsidRDefault="00510FF5" w:rsidP="00510FF5">
      <w:pPr>
        <w:pStyle w:val="NoSpacing"/>
        <w:ind w:firstLine="720"/>
        <w:rPr>
          <w:rFonts w:ascii="Verdana" w:hAnsi="Verdana"/>
          <w:sz w:val="16"/>
          <w:szCs w:val="16"/>
        </w:rPr>
      </w:pPr>
    </w:p>
    <w:p w14:paraId="6EE156D5"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be unable to play</w:t>
      </w:r>
    </w:p>
    <w:p w14:paraId="69A0658A"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w:t>
      </w:r>
    </w:p>
    <w:p w14:paraId="56F50C97"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be aggressive or nasty towards other children and animals. </w:t>
      </w:r>
    </w:p>
    <w:p w14:paraId="58E6DD4E" w14:textId="77777777" w:rsidR="00510FF5" w:rsidRPr="0072724D" w:rsidRDefault="00510FF5" w:rsidP="00510FF5">
      <w:pPr>
        <w:pStyle w:val="NoSpacing"/>
        <w:rPr>
          <w:rFonts w:ascii="Verdana" w:hAnsi="Verdana"/>
          <w:sz w:val="20"/>
          <w:szCs w:val="20"/>
        </w:rPr>
      </w:pPr>
    </w:p>
    <w:p w14:paraId="712DD62A"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Older children may: </w:t>
      </w:r>
    </w:p>
    <w:p w14:paraId="7D3BEE8F" w14:textId="77777777" w:rsidR="00510FF5" w:rsidRPr="0072724D" w:rsidRDefault="00510FF5" w:rsidP="00510FF5">
      <w:pPr>
        <w:pStyle w:val="NoSpacing"/>
        <w:rPr>
          <w:rFonts w:ascii="Verdana" w:hAnsi="Verdana"/>
          <w:sz w:val="20"/>
          <w:szCs w:val="20"/>
        </w:rPr>
      </w:pPr>
    </w:p>
    <w:p w14:paraId="65B7768D"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use language, act in a way or know about things that you wouldn’t expect for their age </w:t>
      </w:r>
    </w:p>
    <w:p w14:paraId="3B88899E" w14:textId="77777777" w:rsidR="00510FF5" w:rsidRPr="0072724D" w:rsidRDefault="00510FF5" w:rsidP="00510FF5">
      <w:pPr>
        <w:pStyle w:val="NoSpacing"/>
        <w:ind w:left="720"/>
        <w:rPr>
          <w:rFonts w:ascii="Verdana" w:hAnsi="Verdana"/>
          <w:sz w:val="16"/>
          <w:szCs w:val="16"/>
        </w:rPr>
      </w:pPr>
    </w:p>
    <w:p w14:paraId="62C6D75B"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struggle to control strong emotions or have extreme outbursts</w:t>
      </w:r>
    </w:p>
    <w:p w14:paraId="2EA285AA"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w:t>
      </w:r>
    </w:p>
    <w:p w14:paraId="747C2614"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seem isolated from their parents </w:t>
      </w:r>
    </w:p>
    <w:p w14:paraId="69E2BB2B" w14:textId="77777777" w:rsidR="00510FF5" w:rsidRPr="0072724D" w:rsidRDefault="00510FF5" w:rsidP="00510FF5">
      <w:pPr>
        <w:pStyle w:val="NoSpacing"/>
        <w:ind w:firstLine="720"/>
        <w:rPr>
          <w:rFonts w:ascii="Verdana" w:hAnsi="Verdana"/>
          <w:sz w:val="16"/>
          <w:szCs w:val="16"/>
        </w:rPr>
      </w:pPr>
    </w:p>
    <w:p w14:paraId="27EC6A3D"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lack social skills or have few, if any, friends </w:t>
      </w:r>
    </w:p>
    <w:p w14:paraId="57C0D796" w14:textId="77777777" w:rsidR="00510FF5" w:rsidRPr="0072724D" w:rsidRDefault="00510FF5" w:rsidP="00510FF5">
      <w:pPr>
        <w:pStyle w:val="NoSpacing"/>
        <w:ind w:firstLine="720"/>
        <w:rPr>
          <w:rFonts w:ascii="Verdana" w:hAnsi="Verdana"/>
          <w:sz w:val="16"/>
          <w:szCs w:val="16"/>
        </w:rPr>
      </w:pPr>
    </w:p>
    <w:p w14:paraId="7545F75D"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fear making mistakes </w:t>
      </w:r>
    </w:p>
    <w:p w14:paraId="0D142F6F" w14:textId="77777777" w:rsidR="00510FF5" w:rsidRPr="0072724D" w:rsidRDefault="00510FF5" w:rsidP="00510FF5">
      <w:pPr>
        <w:pStyle w:val="NoSpacing"/>
        <w:ind w:firstLine="720"/>
        <w:rPr>
          <w:rFonts w:ascii="Verdana" w:hAnsi="Verdana"/>
          <w:sz w:val="16"/>
          <w:szCs w:val="16"/>
        </w:rPr>
      </w:pPr>
    </w:p>
    <w:p w14:paraId="47056963"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fear their parent being approached regarding their behaviour </w:t>
      </w:r>
    </w:p>
    <w:p w14:paraId="4475AD14" w14:textId="77777777" w:rsidR="00510FF5" w:rsidRPr="0072724D" w:rsidRDefault="00510FF5" w:rsidP="00510FF5">
      <w:pPr>
        <w:pStyle w:val="NoSpacing"/>
        <w:ind w:firstLine="720"/>
        <w:rPr>
          <w:rFonts w:ascii="Verdana" w:hAnsi="Verdana"/>
          <w:sz w:val="16"/>
          <w:szCs w:val="16"/>
        </w:rPr>
      </w:pPr>
    </w:p>
    <w:p w14:paraId="4E7358FB"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self-harm. </w:t>
      </w:r>
    </w:p>
    <w:p w14:paraId="120C4E94" w14:textId="77777777" w:rsidR="00510FF5" w:rsidRPr="0072724D" w:rsidRDefault="00510FF5" w:rsidP="00510FF5">
      <w:pPr>
        <w:pStyle w:val="NoSpacing"/>
        <w:rPr>
          <w:rFonts w:ascii="Verdana" w:hAnsi="Verdana"/>
          <w:sz w:val="20"/>
          <w:szCs w:val="20"/>
        </w:rPr>
      </w:pPr>
    </w:p>
    <w:p w14:paraId="03B17270" w14:textId="77777777" w:rsidR="00510FF5" w:rsidRPr="0072724D" w:rsidRDefault="00510FF5" w:rsidP="00371E46">
      <w:pPr>
        <w:pStyle w:val="NoSpacing"/>
        <w:numPr>
          <w:ilvl w:val="0"/>
          <w:numId w:val="8"/>
        </w:numPr>
        <w:ind w:hanging="720"/>
        <w:rPr>
          <w:rFonts w:ascii="Verdana" w:hAnsi="Verdana"/>
          <w:b/>
          <w:sz w:val="20"/>
          <w:szCs w:val="20"/>
        </w:rPr>
      </w:pPr>
      <w:r w:rsidRPr="0072724D">
        <w:rPr>
          <w:rFonts w:ascii="Verdana" w:hAnsi="Verdana"/>
          <w:b/>
          <w:sz w:val="20"/>
          <w:szCs w:val="20"/>
        </w:rPr>
        <w:t>Peer on peer abuse</w:t>
      </w:r>
    </w:p>
    <w:p w14:paraId="42AFC42D" w14:textId="77777777" w:rsidR="00510FF5" w:rsidRPr="0072724D" w:rsidRDefault="00510FF5" w:rsidP="00510FF5">
      <w:pPr>
        <w:pStyle w:val="NoSpacing"/>
        <w:rPr>
          <w:rFonts w:ascii="Verdana" w:hAnsi="Verdana"/>
          <w:sz w:val="20"/>
          <w:szCs w:val="20"/>
        </w:rPr>
      </w:pPr>
    </w:p>
    <w:p w14:paraId="1BCB209F"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Children can abuse other children. This is generally referred to as peer on peer abuse and can take many forms. This can include (but is not </w:t>
      </w:r>
      <w:r w:rsidR="002569FE">
        <w:rPr>
          <w:rFonts w:ascii="Verdana" w:hAnsi="Verdana"/>
          <w:sz w:val="20"/>
          <w:szCs w:val="20"/>
        </w:rPr>
        <w:t>limited to) bu</w:t>
      </w:r>
      <w:r w:rsidRPr="0072724D">
        <w:rPr>
          <w:rFonts w:ascii="Verdana" w:hAnsi="Verdana"/>
          <w:sz w:val="20"/>
          <w:szCs w:val="20"/>
        </w:rPr>
        <w:t>llying (including cyberbullying); sexual violence and sexual harassment; physical abuse such as hitting, kicking, shaking, biting, hair pulling, or otherwise causing physical harm; sexting and hazing type violence and rituals.</w:t>
      </w:r>
    </w:p>
    <w:p w14:paraId="271CA723" w14:textId="77777777" w:rsidR="00510FF5" w:rsidRPr="0072724D" w:rsidRDefault="00510FF5" w:rsidP="00510FF5">
      <w:pPr>
        <w:pStyle w:val="NoSpacing"/>
        <w:rPr>
          <w:rFonts w:ascii="Verdana" w:hAnsi="Verdana"/>
        </w:rPr>
      </w:pPr>
    </w:p>
    <w:p w14:paraId="78744B64" w14:textId="77777777" w:rsidR="00510FF5" w:rsidRPr="0072724D" w:rsidRDefault="00510FF5" w:rsidP="00371E46">
      <w:pPr>
        <w:pStyle w:val="NoSpacing"/>
        <w:numPr>
          <w:ilvl w:val="0"/>
          <w:numId w:val="8"/>
        </w:numPr>
        <w:ind w:hanging="720"/>
        <w:rPr>
          <w:rFonts w:ascii="Verdana" w:hAnsi="Verdana"/>
          <w:b/>
          <w:sz w:val="20"/>
          <w:szCs w:val="20"/>
        </w:rPr>
      </w:pPr>
      <w:r w:rsidRPr="0072724D">
        <w:rPr>
          <w:rFonts w:ascii="Verdana" w:hAnsi="Verdana"/>
          <w:b/>
          <w:sz w:val="20"/>
          <w:szCs w:val="20"/>
        </w:rPr>
        <w:t xml:space="preserve">Domestic abuse </w:t>
      </w:r>
    </w:p>
    <w:p w14:paraId="75FBE423" w14:textId="77777777" w:rsidR="00510FF5" w:rsidRPr="0072724D" w:rsidRDefault="00510FF5" w:rsidP="00510FF5">
      <w:pPr>
        <w:pStyle w:val="NoSpacing"/>
        <w:rPr>
          <w:rFonts w:ascii="Verdana" w:hAnsi="Verdana"/>
          <w:sz w:val="20"/>
          <w:szCs w:val="20"/>
        </w:rPr>
      </w:pPr>
    </w:p>
    <w:p w14:paraId="188D57D4"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Domestic abuse is any type of controlling, coercive, threatening behaviour, violence or abuse between people who are, or who have been in a relationship, regardless of gender or sexuality. It can include physical, sexual, psychological, emotional or financial abuse. Exposure to domestic abuse is child abuse. Children can be directly involved in incidents of domestic abuse or they may be harmed by seeing or hearing abuse happening. Children in homes where there is domestic abuse are also at risk of other types of abuse or neglect. </w:t>
      </w:r>
    </w:p>
    <w:p w14:paraId="2D3F0BEC" w14:textId="77777777" w:rsidR="00510FF5" w:rsidRPr="0072724D" w:rsidRDefault="00510FF5" w:rsidP="00510FF5">
      <w:pPr>
        <w:pStyle w:val="NoSpacing"/>
        <w:rPr>
          <w:rFonts w:ascii="Verdana" w:hAnsi="Verdana"/>
          <w:sz w:val="20"/>
          <w:szCs w:val="20"/>
        </w:rPr>
      </w:pPr>
    </w:p>
    <w:p w14:paraId="3CB648E9" w14:textId="77777777" w:rsidR="00510FF5" w:rsidRPr="0072724D" w:rsidRDefault="00510FF5" w:rsidP="00510FF5">
      <w:pPr>
        <w:pStyle w:val="NoSpacing"/>
        <w:rPr>
          <w:rFonts w:ascii="Verdana" w:hAnsi="Verdana"/>
          <w:sz w:val="20"/>
          <w:szCs w:val="20"/>
        </w:rPr>
      </w:pPr>
    </w:p>
    <w:p w14:paraId="144AA098" w14:textId="77777777" w:rsidR="00510FF5" w:rsidRPr="0072724D" w:rsidRDefault="00510FF5" w:rsidP="00510FF5">
      <w:pPr>
        <w:pStyle w:val="NoSpacing"/>
        <w:rPr>
          <w:rFonts w:ascii="Verdana" w:hAnsi="Verdana"/>
          <w:sz w:val="20"/>
          <w:szCs w:val="20"/>
          <w:u w:val="single"/>
        </w:rPr>
      </w:pPr>
      <w:r w:rsidRPr="0072724D">
        <w:rPr>
          <w:rFonts w:ascii="Verdana" w:hAnsi="Verdana"/>
          <w:sz w:val="20"/>
          <w:szCs w:val="20"/>
        </w:rPr>
        <w:t>9.1</w:t>
      </w:r>
      <w:r w:rsidRPr="0072724D">
        <w:rPr>
          <w:rFonts w:ascii="Verdana" w:hAnsi="Verdana"/>
          <w:sz w:val="20"/>
          <w:szCs w:val="20"/>
        </w:rPr>
        <w:tab/>
      </w:r>
      <w:r w:rsidRPr="0072724D">
        <w:rPr>
          <w:rFonts w:ascii="Verdana" w:hAnsi="Verdana"/>
          <w:sz w:val="20"/>
          <w:szCs w:val="20"/>
          <w:u w:val="single"/>
        </w:rPr>
        <w:t xml:space="preserve">Spotting the signs of domestic abuse </w:t>
      </w:r>
    </w:p>
    <w:p w14:paraId="0C178E9E" w14:textId="77777777" w:rsidR="00510FF5" w:rsidRPr="0072724D" w:rsidRDefault="00510FF5" w:rsidP="00510FF5">
      <w:pPr>
        <w:pStyle w:val="NoSpacing"/>
        <w:rPr>
          <w:rFonts w:ascii="Verdana" w:hAnsi="Verdana"/>
          <w:sz w:val="20"/>
          <w:szCs w:val="20"/>
        </w:rPr>
      </w:pPr>
    </w:p>
    <w:p w14:paraId="4110B654"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It can be difficult to tell if domestic abuse is happening, because abusers can act very differently when other people are around. Children who witness domestic abuse may:</w:t>
      </w:r>
    </w:p>
    <w:p w14:paraId="58BC89FB"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 </w:t>
      </w:r>
    </w:p>
    <w:p w14:paraId="48AB5020"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become aggressive </w:t>
      </w:r>
    </w:p>
    <w:p w14:paraId="0AAD12EF"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display anti-social behaviour </w:t>
      </w:r>
    </w:p>
    <w:p w14:paraId="41F071DF"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suffer from depression or anxiety </w:t>
      </w:r>
    </w:p>
    <w:p w14:paraId="59E2C988" w14:textId="77777777" w:rsidR="00510FF5" w:rsidRPr="0072724D" w:rsidRDefault="00510FF5" w:rsidP="00510FF5">
      <w:pPr>
        <w:pStyle w:val="NoSpacing"/>
        <w:ind w:left="720"/>
        <w:rPr>
          <w:rFonts w:ascii="Verdana" w:hAnsi="Verdana"/>
          <w:sz w:val="20"/>
          <w:szCs w:val="20"/>
        </w:rPr>
      </w:pPr>
      <w:r w:rsidRPr="4FDB2266">
        <w:rPr>
          <w:rFonts w:ascii="Verdana" w:hAnsi="Verdana"/>
          <w:sz w:val="20"/>
          <w:szCs w:val="20"/>
        </w:rPr>
        <w:t>• not do as well at school - due to difficulties at home or disruption of moving to and from refuges.</w:t>
      </w:r>
    </w:p>
    <w:p w14:paraId="566290E6" w14:textId="317108CA" w:rsidR="4FDB2266" w:rsidRDefault="4FDB2266" w:rsidP="4FDB2266">
      <w:pPr>
        <w:pStyle w:val="NoSpacing"/>
        <w:rPr>
          <w:rFonts w:ascii="Verdana" w:hAnsi="Verdana"/>
          <w:sz w:val="20"/>
          <w:szCs w:val="20"/>
        </w:rPr>
      </w:pPr>
    </w:p>
    <w:p w14:paraId="74955C4E" w14:textId="21031E44" w:rsidR="002C32E6" w:rsidRPr="002C32E6" w:rsidRDefault="055E9F38" w:rsidP="002C32E6">
      <w:pPr>
        <w:pStyle w:val="ListParagraph"/>
        <w:numPr>
          <w:ilvl w:val="1"/>
          <w:numId w:val="8"/>
        </w:numPr>
        <w:spacing w:line="259" w:lineRule="auto"/>
        <w:rPr>
          <w:rFonts w:eastAsia="Verdana" w:cs="Verdana"/>
          <w:color w:val="000000" w:themeColor="text1"/>
          <w:sz w:val="20"/>
          <w:szCs w:val="20"/>
          <w:u w:val="single"/>
        </w:rPr>
      </w:pPr>
      <w:r w:rsidRPr="002C32E6">
        <w:rPr>
          <w:rFonts w:eastAsia="Verdana" w:cs="Verdana"/>
          <w:color w:val="000000" w:themeColor="text1"/>
          <w:sz w:val="20"/>
          <w:szCs w:val="20"/>
          <w:u w:val="single"/>
        </w:rPr>
        <w:t xml:space="preserve">Additional barriers that exist when recognising the signs of </w:t>
      </w:r>
      <w:r w:rsidRPr="000666AB">
        <w:rPr>
          <w:rFonts w:eastAsia="Verdana" w:cs="Verdana"/>
          <w:color w:val="000000" w:themeColor="text1"/>
          <w:sz w:val="20"/>
          <w:szCs w:val="20"/>
          <w:u w:val="single"/>
        </w:rPr>
        <w:t>abuse</w:t>
      </w:r>
      <w:r w:rsidR="00552A42" w:rsidRPr="000666AB">
        <w:rPr>
          <w:rFonts w:eastAsia="Verdana" w:cs="Verdana"/>
          <w:color w:val="000000" w:themeColor="text1"/>
          <w:sz w:val="20"/>
          <w:szCs w:val="20"/>
          <w:u w:val="single"/>
        </w:rPr>
        <w:t>,</w:t>
      </w:r>
      <w:r w:rsidRPr="000666AB">
        <w:rPr>
          <w:rFonts w:eastAsia="Verdana" w:cs="Verdana"/>
          <w:color w:val="000000" w:themeColor="text1"/>
          <w:sz w:val="20"/>
          <w:szCs w:val="20"/>
          <w:u w:val="single"/>
        </w:rPr>
        <w:t xml:space="preserve"> neglect </w:t>
      </w:r>
      <w:r w:rsidR="00552A42" w:rsidRPr="000666AB">
        <w:rPr>
          <w:rFonts w:eastAsia="Verdana" w:cs="Verdana"/>
          <w:color w:val="000000" w:themeColor="text1"/>
          <w:sz w:val="20"/>
          <w:szCs w:val="20"/>
          <w:u w:val="single"/>
        </w:rPr>
        <w:t>and explo</w:t>
      </w:r>
      <w:r w:rsidR="002C32E6" w:rsidRPr="000666AB">
        <w:rPr>
          <w:rFonts w:eastAsia="Verdana" w:cs="Verdana"/>
          <w:color w:val="000000" w:themeColor="text1"/>
          <w:sz w:val="20"/>
          <w:szCs w:val="20"/>
          <w:u w:val="single"/>
        </w:rPr>
        <w:t>itation</w:t>
      </w:r>
      <w:r w:rsidR="002C32E6" w:rsidRPr="002C32E6">
        <w:rPr>
          <w:rFonts w:eastAsia="Verdana" w:cs="Verdana"/>
          <w:color w:val="000000" w:themeColor="text1"/>
          <w:sz w:val="20"/>
          <w:szCs w:val="20"/>
          <w:u w:val="single"/>
        </w:rPr>
        <w:t xml:space="preserve"> </w:t>
      </w:r>
      <w:r w:rsidRPr="002C32E6">
        <w:rPr>
          <w:rFonts w:eastAsia="Verdana" w:cs="Verdana"/>
          <w:color w:val="000000" w:themeColor="text1"/>
          <w:sz w:val="20"/>
          <w:szCs w:val="20"/>
          <w:u w:val="single"/>
        </w:rPr>
        <w:t xml:space="preserve">of </w:t>
      </w:r>
    </w:p>
    <w:p w14:paraId="2B83E8EB" w14:textId="3D5EB011" w:rsidR="055E9F38" w:rsidRPr="002C32E6" w:rsidRDefault="055E9F38" w:rsidP="002C32E6">
      <w:pPr>
        <w:pStyle w:val="ListParagraph"/>
        <w:spacing w:line="259" w:lineRule="auto"/>
        <w:ind w:left="1155"/>
        <w:rPr>
          <w:rFonts w:eastAsia="Verdana" w:cs="Verdana"/>
          <w:color w:val="000000" w:themeColor="text1"/>
          <w:sz w:val="20"/>
          <w:szCs w:val="20"/>
        </w:rPr>
      </w:pPr>
      <w:r w:rsidRPr="002C32E6">
        <w:rPr>
          <w:rFonts w:eastAsia="Verdana" w:cs="Verdana"/>
          <w:color w:val="000000" w:themeColor="text1"/>
          <w:sz w:val="20"/>
          <w:szCs w:val="20"/>
          <w:u w:val="single"/>
        </w:rPr>
        <w:lastRenderedPageBreak/>
        <w:t>children</w:t>
      </w:r>
      <w:r w:rsidRPr="002C32E6">
        <w:rPr>
          <w:rFonts w:eastAsia="Verdana" w:cs="Verdana"/>
          <w:color w:val="000000" w:themeColor="text1"/>
          <w:sz w:val="20"/>
          <w:szCs w:val="20"/>
        </w:rPr>
        <w:t xml:space="preserve"> </w:t>
      </w:r>
      <w:r w:rsidRPr="002C32E6">
        <w:rPr>
          <w:rFonts w:eastAsia="Verdana" w:cs="Verdana"/>
          <w:color w:val="000000" w:themeColor="text1"/>
          <w:sz w:val="20"/>
          <w:szCs w:val="20"/>
          <w:u w:val="single"/>
        </w:rPr>
        <w:t>who have SEND</w:t>
      </w:r>
    </w:p>
    <w:p w14:paraId="0AC36597" w14:textId="5C9138C8" w:rsidR="4FDB2266" w:rsidRDefault="4FDB2266" w:rsidP="4FDB2266">
      <w:pPr>
        <w:spacing w:line="259" w:lineRule="auto"/>
        <w:ind w:firstLine="720"/>
        <w:rPr>
          <w:rFonts w:ascii="Verdana" w:eastAsia="Verdana" w:hAnsi="Verdana" w:cs="Verdana"/>
          <w:color w:val="000000" w:themeColor="text1"/>
          <w:sz w:val="20"/>
          <w:szCs w:val="20"/>
        </w:rPr>
      </w:pPr>
    </w:p>
    <w:p w14:paraId="652AB51C" w14:textId="0E92F08F" w:rsidR="055E9F38" w:rsidRDefault="055E9F38" w:rsidP="4FDB2266">
      <w:pPr>
        <w:spacing w:line="259" w:lineRule="auto"/>
        <w:rPr>
          <w:rFonts w:ascii="Verdana" w:eastAsia="Verdana" w:hAnsi="Verdana" w:cs="Verdana"/>
          <w:color w:val="000000" w:themeColor="text1"/>
          <w:sz w:val="20"/>
          <w:szCs w:val="20"/>
        </w:rPr>
      </w:pPr>
      <w:r w:rsidRPr="4FDB2266">
        <w:rPr>
          <w:rFonts w:ascii="Verdana" w:eastAsia="Verdana" w:hAnsi="Verdana" w:cs="Verdana"/>
          <w:color w:val="000000" w:themeColor="text1"/>
          <w:sz w:val="20"/>
          <w:szCs w:val="20"/>
        </w:rPr>
        <w:t>Research consistently shows that children with disabilities are at greater risk of all types of abuse.  This may be due difficulty in communicating, feel socially isolated or do not view the behaviour they are experiencing as abusive or neglectful.</w:t>
      </w:r>
    </w:p>
    <w:p w14:paraId="00E4F2CA" w14:textId="2F721B3C" w:rsidR="4FDB2266" w:rsidRDefault="4FDB2266" w:rsidP="4FDB2266">
      <w:pPr>
        <w:pStyle w:val="NoSpacing"/>
        <w:rPr>
          <w:rFonts w:ascii="Verdana" w:hAnsi="Verdana"/>
          <w:sz w:val="20"/>
          <w:szCs w:val="20"/>
        </w:rPr>
      </w:pPr>
    </w:p>
    <w:p w14:paraId="3C0395D3" w14:textId="77777777" w:rsidR="00510FF5" w:rsidRPr="0072724D" w:rsidRDefault="00510FF5" w:rsidP="00510FF5">
      <w:pPr>
        <w:pStyle w:val="NoSpacing"/>
        <w:rPr>
          <w:rFonts w:ascii="Verdana" w:hAnsi="Verdana"/>
          <w:sz w:val="20"/>
          <w:szCs w:val="20"/>
        </w:rPr>
      </w:pPr>
    </w:p>
    <w:p w14:paraId="0B7E1BA5" w14:textId="77777777" w:rsidR="00510FF5" w:rsidRPr="0072724D" w:rsidRDefault="00510FF5" w:rsidP="00371E46">
      <w:pPr>
        <w:pStyle w:val="NoSpacing"/>
        <w:numPr>
          <w:ilvl w:val="0"/>
          <w:numId w:val="8"/>
        </w:numPr>
        <w:ind w:hanging="720"/>
        <w:rPr>
          <w:rFonts w:ascii="Verdana" w:hAnsi="Verdana"/>
          <w:b/>
          <w:sz w:val="20"/>
          <w:szCs w:val="20"/>
        </w:rPr>
      </w:pPr>
      <w:r w:rsidRPr="0072724D">
        <w:rPr>
          <w:rFonts w:ascii="Verdana" w:hAnsi="Verdana"/>
          <w:b/>
          <w:sz w:val="20"/>
          <w:szCs w:val="20"/>
        </w:rPr>
        <w:t>Bullying and cyberbullying</w:t>
      </w:r>
    </w:p>
    <w:p w14:paraId="70945AB8" w14:textId="77777777" w:rsidR="00510FF5" w:rsidRPr="0072724D" w:rsidRDefault="00510FF5" w:rsidP="00510FF5">
      <w:pPr>
        <w:pStyle w:val="NoSpacing"/>
        <w:ind w:left="720"/>
        <w:rPr>
          <w:rFonts w:ascii="Verdana" w:hAnsi="Verdana"/>
          <w:b/>
          <w:sz w:val="20"/>
          <w:szCs w:val="20"/>
        </w:rPr>
      </w:pPr>
      <w:r w:rsidRPr="0072724D">
        <w:rPr>
          <w:rFonts w:ascii="Verdana" w:hAnsi="Verdana"/>
          <w:b/>
          <w:sz w:val="20"/>
          <w:szCs w:val="20"/>
        </w:rPr>
        <w:t xml:space="preserve"> </w:t>
      </w:r>
    </w:p>
    <w:p w14:paraId="4B41C8C7"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Bullying is when individuals or groups seek to harm, intimidate or coerce someone who is perceived to be vulnerable. Bullying includes: </w:t>
      </w:r>
    </w:p>
    <w:p w14:paraId="3254BC2F" w14:textId="77777777" w:rsidR="00510FF5" w:rsidRPr="0072724D" w:rsidRDefault="00510FF5" w:rsidP="00510FF5">
      <w:pPr>
        <w:pStyle w:val="NoSpacing"/>
        <w:rPr>
          <w:rFonts w:ascii="Verdana" w:hAnsi="Verdana"/>
          <w:sz w:val="20"/>
          <w:szCs w:val="20"/>
        </w:rPr>
      </w:pPr>
    </w:p>
    <w:p w14:paraId="36AA9AF8" w14:textId="77777777" w:rsidR="00510FF5" w:rsidRPr="0072724D" w:rsidRDefault="00510FF5" w:rsidP="00510FF5">
      <w:pPr>
        <w:pStyle w:val="NoSpacing"/>
        <w:ind w:firstLine="720"/>
        <w:rPr>
          <w:rFonts w:ascii="Verdana" w:hAnsi="Verdana"/>
          <w:sz w:val="20"/>
          <w:szCs w:val="20"/>
        </w:rPr>
      </w:pPr>
      <w:r w:rsidRPr="0072724D">
        <w:rPr>
          <w:rFonts w:ascii="Verdana" w:hAnsi="Verdana"/>
          <w:sz w:val="20"/>
          <w:szCs w:val="20"/>
        </w:rPr>
        <w:t xml:space="preserve">• verbal abuse, such as name calling </w:t>
      </w:r>
    </w:p>
    <w:p w14:paraId="0856924D"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non-verbal abuse, such as hand signs or glaring </w:t>
      </w:r>
    </w:p>
    <w:p w14:paraId="75949DFE"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emotional abuse, such as threatening, intimidating or humiliating someone </w:t>
      </w:r>
    </w:p>
    <w:p w14:paraId="6A3EC71A"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exclusion, such as ignoring or isolating someone </w:t>
      </w:r>
    </w:p>
    <w:p w14:paraId="78851350"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undermining, by constant criticism or spreading rumours </w:t>
      </w:r>
    </w:p>
    <w:p w14:paraId="79D8FC8A"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controlling or manipulating someone </w:t>
      </w:r>
    </w:p>
    <w:p w14:paraId="627950DD"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racial, sexual or homophobic bullying </w:t>
      </w:r>
    </w:p>
    <w:p w14:paraId="25B30495"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physical assaults, such as hitting and pushing </w:t>
      </w:r>
    </w:p>
    <w:p w14:paraId="29B6EAFB"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making silent, hoax or abusive calls. </w:t>
      </w:r>
    </w:p>
    <w:p w14:paraId="651E9592" w14:textId="77777777" w:rsidR="00510FF5" w:rsidRPr="0072724D" w:rsidRDefault="00510FF5" w:rsidP="00510FF5">
      <w:pPr>
        <w:pStyle w:val="NoSpacing"/>
        <w:rPr>
          <w:rFonts w:ascii="Verdana" w:hAnsi="Verdana"/>
          <w:sz w:val="20"/>
          <w:szCs w:val="20"/>
        </w:rPr>
      </w:pPr>
    </w:p>
    <w:p w14:paraId="079E372A"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Bullying can happen anywhere – at school, at home or online. When bullying happens online it can involve social networks, games and mobile devices. Online bullying can also be known as cyberbullying. </w:t>
      </w:r>
    </w:p>
    <w:p w14:paraId="269E314A" w14:textId="77777777" w:rsidR="00510FF5" w:rsidRPr="0072724D" w:rsidRDefault="00510FF5" w:rsidP="00510FF5">
      <w:pPr>
        <w:pStyle w:val="NoSpacing"/>
        <w:rPr>
          <w:rFonts w:ascii="Verdana" w:hAnsi="Verdana"/>
          <w:sz w:val="20"/>
          <w:szCs w:val="20"/>
        </w:rPr>
      </w:pPr>
    </w:p>
    <w:p w14:paraId="4F5A17EB"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Cyberbullying includes: </w:t>
      </w:r>
    </w:p>
    <w:p w14:paraId="47341341" w14:textId="77777777" w:rsidR="00510FF5" w:rsidRPr="0072724D" w:rsidRDefault="00510FF5" w:rsidP="00510FF5">
      <w:pPr>
        <w:pStyle w:val="NoSpacing"/>
        <w:rPr>
          <w:rFonts w:ascii="Verdana" w:hAnsi="Verdana"/>
          <w:sz w:val="20"/>
          <w:szCs w:val="20"/>
        </w:rPr>
      </w:pPr>
    </w:p>
    <w:p w14:paraId="090468F8"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sending threatening or abusive text messages</w:t>
      </w:r>
    </w:p>
    <w:p w14:paraId="45FB2F13" w14:textId="77777777" w:rsidR="00510FF5" w:rsidRPr="0072724D" w:rsidRDefault="00510FF5" w:rsidP="00510FF5">
      <w:pPr>
        <w:pStyle w:val="NoSpacing"/>
        <w:ind w:left="720"/>
        <w:rPr>
          <w:rFonts w:ascii="Verdana" w:hAnsi="Verdana"/>
          <w:sz w:val="16"/>
          <w:szCs w:val="16"/>
        </w:rPr>
      </w:pPr>
      <w:r w:rsidRPr="0072724D">
        <w:rPr>
          <w:rFonts w:ascii="Verdana" w:hAnsi="Verdana"/>
          <w:sz w:val="20"/>
          <w:szCs w:val="20"/>
        </w:rPr>
        <w:t xml:space="preserve"> </w:t>
      </w:r>
    </w:p>
    <w:p w14:paraId="018811BF"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creating and sharing embarrassing images or videos</w:t>
      </w:r>
    </w:p>
    <w:p w14:paraId="184D15E4" w14:textId="77777777" w:rsidR="00510FF5" w:rsidRPr="0072724D" w:rsidRDefault="00510FF5" w:rsidP="00510FF5">
      <w:pPr>
        <w:pStyle w:val="NoSpacing"/>
        <w:ind w:left="720"/>
        <w:rPr>
          <w:rFonts w:ascii="Verdana" w:hAnsi="Verdana"/>
          <w:sz w:val="16"/>
          <w:szCs w:val="16"/>
        </w:rPr>
      </w:pPr>
      <w:r w:rsidRPr="0072724D">
        <w:rPr>
          <w:rFonts w:ascii="Verdana" w:hAnsi="Verdana"/>
          <w:sz w:val="20"/>
          <w:szCs w:val="20"/>
        </w:rPr>
        <w:t xml:space="preserve"> </w:t>
      </w:r>
    </w:p>
    <w:p w14:paraId="00E59FBA"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'trolling' - sending menacing or upsetting messages on social networks, chat rooms or online games </w:t>
      </w:r>
    </w:p>
    <w:p w14:paraId="42EF2083" w14:textId="77777777" w:rsidR="00510FF5" w:rsidRPr="0072724D" w:rsidRDefault="00510FF5" w:rsidP="00510FF5">
      <w:pPr>
        <w:pStyle w:val="NoSpacing"/>
        <w:ind w:left="720"/>
        <w:rPr>
          <w:rFonts w:ascii="Verdana" w:hAnsi="Verdana"/>
          <w:sz w:val="16"/>
          <w:szCs w:val="16"/>
        </w:rPr>
      </w:pPr>
    </w:p>
    <w:p w14:paraId="757676A2"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excluding children from online games, activities or friendship groups </w:t>
      </w:r>
    </w:p>
    <w:p w14:paraId="7B40C951" w14:textId="77777777" w:rsidR="00510FF5" w:rsidRPr="0072724D" w:rsidRDefault="00510FF5" w:rsidP="00510FF5">
      <w:pPr>
        <w:pStyle w:val="NoSpacing"/>
        <w:ind w:left="720"/>
        <w:rPr>
          <w:rFonts w:ascii="Verdana" w:hAnsi="Verdana"/>
          <w:sz w:val="16"/>
          <w:szCs w:val="16"/>
        </w:rPr>
      </w:pPr>
    </w:p>
    <w:p w14:paraId="5BAFCBFA"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setting up hate sites or groups about a particular child </w:t>
      </w:r>
    </w:p>
    <w:p w14:paraId="4B4D7232" w14:textId="77777777" w:rsidR="00510FF5" w:rsidRPr="0072724D" w:rsidRDefault="00510FF5" w:rsidP="00510FF5">
      <w:pPr>
        <w:pStyle w:val="NoSpacing"/>
        <w:ind w:left="720"/>
        <w:rPr>
          <w:rFonts w:ascii="Verdana" w:hAnsi="Verdana"/>
          <w:sz w:val="16"/>
          <w:szCs w:val="16"/>
        </w:rPr>
      </w:pPr>
    </w:p>
    <w:p w14:paraId="6EAFD3A2"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encouraging young people to self-harm</w:t>
      </w:r>
    </w:p>
    <w:p w14:paraId="63A420E6" w14:textId="77777777" w:rsidR="00510FF5" w:rsidRPr="0072724D" w:rsidRDefault="00510FF5" w:rsidP="00510FF5">
      <w:pPr>
        <w:pStyle w:val="NoSpacing"/>
        <w:ind w:left="720"/>
        <w:rPr>
          <w:rFonts w:ascii="Verdana" w:hAnsi="Verdana"/>
          <w:sz w:val="16"/>
          <w:szCs w:val="16"/>
        </w:rPr>
      </w:pPr>
      <w:r w:rsidRPr="0072724D">
        <w:rPr>
          <w:rFonts w:ascii="Verdana" w:hAnsi="Verdana"/>
          <w:sz w:val="20"/>
          <w:szCs w:val="20"/>
        </w:rPr>
        <w:t xml:space="preserve"> </w:t>
      </w:r>
    </w:p>
    <w:p w14:paraId="024A4F3B"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voting for or against someone in an abusive poll </w:t>
      </w:r>
    </w:p>
    <w:p w14:paraId="2093CA67" w14:textId="77777777" w:rsidR="00510FF5" w:rsidRPr="0072724D" w:rsidRDefault="00510FF5" w:rsidP="00510FF5">
      <w:pPr>
        <w:pStyle w:val="NoSpacing"/>
        <w:ind w:left="720"/>
        <w:rPr>
          <w:rFonts w:ascii="Verdana" w:hAnsi="Verdana"/>
          <w:sz w:val="16"/>
          <w:szCs w:val="16"/>
        </w:rPr>
      </w:pPr>
    </w:p>
    <w:p w14:paraId="0C722B6A"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creating fake accounts, hijacking or stealing online identities to embarrass a young person or cause trouble using their name. </w:t>
      </w:r>
    </w:p>
    <w:p w14:paraId="2503B197" w14:textId="77777777" w:rsidR="00510FF5" w:rsidRPr="0072724D" w:rsidRDefault="00510FF5" w:rsidP="00510FF5">
      <w:pPr>
        <w:pStyle w:val="NoSpacing"/>
        <w:ind w:left="720"/>
        <w:rPr>
          <w:rFonts w:ascii="Verdana" w:hAnsi="Verdana"/>
          <w:sz w:val="20"/>
          <w:szCs w:val="20"/>
        </w:rPr>
      </w:pPr>
    </w:p>
    <w:p w14:paraId="0A6DEE39" w14:textId="77777777" w:rsidR="00510FF5" w:rsidRPr="0072724D" w:rsidRDefault="00510FF5" w:rsidP="00510FF5">
      <w:pPr>
        <w:pStyle w:val="NoSpacing"/>
        <w:rPr>
          <w:rFonts w:ascii="Verdana" w:hAnsi="Verdana"/>
          <w:sz w:val="20"/>
          <w:szCs w:val="20"/>
          <w:u w:val="single"/>
        </w:rPr>
      </w:pPr>
      <w:r w:rsidRPr="0072724D">
        <w:rPr>
          <w:rFonts w:ascii="Verdana" w:hAnsi="Verdana"/>
          <w:sz w:val="20"/>
          <w:szCs w:val="20"/>
        </w:rPr>
        <w:t>10.1</w:t>
      </w:r>
      <w:r w:rsidRPr="0072724D">
        <w:rPr>
          <w:rFonts w:ascii="Verdana" w:hAnsi="Verdana"/>
          <w:sz w:val="20"/>
          <w:szCs w:val="20"/>
        </w:rPr>
        <w:tab/>
      </w:r>
      <w:r w:rsidRPr="0072724D">
        <w:rPr>
          <w:rFonts w:ascii="Verdana" w:hAnsi="Verdana"/>
          <w:sz w:val="20"/>
          <w:szCs w:val="20"/>
          <w:u w:val="single"/>
        </w:rPr>
        <w:t xml:space="preserve">Spotting the signs of bullying and cyberbullying </w:t>
      </w:r>
    </w:p>
    <w:p w14:paraId="38288749" w14:textId="77777777" w:rsidR="00510FF5" w:rsidRPr="0072724D" w:rsidRDefault="00510FF5" w:rsidP="00510FF5">
      <w:pPr>
        <w:pStyle w:val="NoSpacing"/>
        <w:rPr>
          <w:rFonts w:ascii="Verdana" w:hAnsi="Verdana"/>
          <w:sz w:val="20"/>
          <w:szCs w:val="20"/>
          <w:u w:val="single"/>
        </w:rPr>
      </w:pPr>
    </w:p>
    <w:p w14:paraId="6B88D812"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It can be hard to know whether or not a child is being bullied. They might not tell anyone because they're scared the bullying will get worse. They might also think that the bullying is their fault. No one sign indicates for certain that a child’s being bullied, but you should look out for:</w:t>
      </w:r>
    </w:p>
    <w:p w14:paraId="20BD9A1A" w14:textId="77777777" w:rsidR="00510FF5" w:rsidRPr="0072724D" w:rsidRDefault="00510FF5" w:rsidP="00510FF5">
      <w:pPr>
        <w:pStyle w:val="NoSpacing"/>
        <w:rPr>
          <w:rFonts w:ascii="Verdana" w:hAnsi="Verdana"/>
          <w:sz w:val="20"/>
          <w:szCs w:val="20"/>
        </w:rPr>
      </w:pPr>
    </w:p>
    <w:p w14:paraId="1E2D9838"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physical injuries such as unexplained bruises </w:t>
      </w:r>
    </w:p>
    <w:p w14:paraId="0C136CF1" w14:textId="77777777" w:rsidR="00510FF5" w:rsidRPr="0072724D" w:rsidRDefault="00510FF5" w:rsidP="00510FF5">
      <w:pPr>
        <w:pStyle w:val="NoSpacing"/>
        <w:ind w:left="720"/>
        <w:rPr>
          <w:rFonts w:ascii="Verdana" w:hAnsi="Verdana"/>
          <w:sz w:val="16"/>
          <w:szCs w:val="16"/>
        </w:rPr>
      </w:pPr>
    </w:p>
    <w:p w14:paraId="3FD59FEF"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being afraid to go to school, being mysteriously 'ill' each morning, or skipping school </w:t>
      </w:r>
    </w:p>
    <w:p w14:paraId="0A392C6A" w14:textId="77777777" w:rsidR="00510FF5" w:rsidRPr="0072724D" w:rsidRDefault="00510FF5" w:rsidP="00510FF5">
      <w:pPr>
        <w:pStyle w:val="NoSpacing"/>
        <w:ind w:left="720"/>
        <w:rPr>
          <w:rFonts w:ascii="Verdana" w:hAnsi="Verdana"/>
          <w:sz w:val="16"/>
          <w:szCs w:val="16"/>
        </w:rPr>
      </w:pPr>
    </w:p>
    <w:p w14:paraId="7C06A4E2"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not doing as well at school</w:t>
      </w:r>
    </w:p>
    <w:p w14:paraId="028EB558"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w:t>
      </w:r>
    </w:p>
    <w:p w14:paraId="459B5C19"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asking for, or stealing, money (to give to a bully)</w:t>
      </w:r>
    </w:p>
    <w:p w14:paraId="66E8DF9A"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lastRenderedPageBreak/>
        <w:t xml:space="preserve"> </w:t>
      </w:r>
    </w:p>
    <w:p w14:paraId="784CE19A"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being nervous, losing confidence or becoming distressed and withdrawn </w:t>
      </w:r>
    </w:p>
    <w:p w14:paraId="290583F9" w14:textId="77777777" w:rsidR="00510FF5" w:rsidRPr="0072724D" w:rsidRDefault="00510FF5" w:rsidP="00510FF5">
      <w:pPr>
        <w:pStyle w:val="NoSpacing"/>
        <w:ind w:left="720"/>
        <w:rPr>
          <w:rFonts w:ascii="Verdana" w:hAnsi="Verdana"/>
          <w:sz w:val="16"/>
          <w:szCs w:val="16"/>
        </w:rPr>
      </w:pPr>
    </w:p>
    <w:p w14:paraId="3EB6CAC0"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problems with eating or sleeping</w:t>
      </w:r>
    </w:p>
    <w:p w14:paraId="637F08B6"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w:t>
      </w:r>
    </w:p>
    <w:p w14:paraId="490C1568" w14:textId="77777777" w:rsidR="00510FF5" w:rsidRDefault="00510FF5" w:rsidP="00510FF5">
      <w:pPr>
        <w:pStyle w:val="NoSpacing"/>
        <w:ind w:left="720"/>
        <w:rPr>
          <w:rFonts w:ascii="Verdana" w:hAnsi="Verdana"/>
          <w:sz w:val="20"/>
          <w:szCs w:val="20"/>
        </w:rPr>
      </w:pPr>
      <w:r w:rsidRPr="0072724D">
        <w:rPr>
          <w:rFonts w:ascii="Verdana" w:hAnsi="Verdana"/>
          <w:sz w:val="20"/>
          <w:szCs w:val="20"/>
        </w:rPr>
        <w:t xml:space="preserve">• bullying others. </w:t>
      </w:r>
    </w:p>
    <w:p w14:paraId="68F21D90" w14:textId="77777777" w:rsidR="00510FF5" w:rsidRPr="0072724D" w:rsidRDefault="00510FF5" w:rsidP="00510FF5">
      <w:pPr>
        <w:pStyle w:val="NoSpacing"/>
        <w:ind w:left="720"/>
        <w:rPr>
          <w:rFonts w:ascii="Verdana" w:hAnsi="Verdana"/>
          <w:sz w:val="20"/>
          <w:szCs w:val="20"/>
        </w:rPr>
      </w:pPr>
    </w:p>
    <w:p w14:paraId="13C326F3" w14:textId="77777777" w:rsidR="00510FF5" w:rsidRPr="0072724D" w:rsidRDefault="00510FF5" w:rsidP="00510FF5">
      <w:pPr>
        <w:pStyle w:val="NoSpacing"/>
        <w:ind w:left="720"/>
        <w:rPr>
          <w:rFonts w:ascii="Verdana" w:hAnsi="Verdana"/>
          <w:sz w:val="20"/>
          <w:szCs w:val="20"/>
        </w:rPr>
      </w:pPr>
    </w:p>
    <w:p w14:paraId="4102F16F" w14:textId="77777777" w:rsidR="00510FF5" w:rsidRPr="0072724D" w:rsidRDefault="00510FF5" w:rsidP="00371E46">
      <w:pPr>
        <w:pStyle w:val="NoSpacing"/>
        <w:numPr>
          <w:ilvl w:val="0"/>
          <w:numId w:val="8"/>
        </w:numPr>
        <w:ind w:hanging="720"/>
        <w:rPr>
          <w:rFonts w:ascii="Verdana" w:hAnsi="Verdana"/>
          <w:b/>
          <w:sz w:val="20"/>
          <w:szCs w:val="20"/>
        </w:rPr>
      </w:pPr>
      <w:r w:rsidRPr="0072724D">
        <w:rPr>
          <w:rFonts w:ascii="Verdana" w:hAnsi="Verdana"/>
          <w:b/>
          <w:sz w:val="20"/>
          <w:szCs w:val="20"/>
        </w:rPr>
        <w:t xml:space="preserve">Child trafficking </w:t>
      </w:r>
    </w:p>
    <w:p w14:paraId="4853B841" w14:textId="77777777" w:rsidR="00510FF5" w:rsidRPr="0072724D" w:rsidRDefault="00510FF5" w:rsidP="00510FF5">
      <w:pPr>
        <w:pStyle w:val="NoSpacing"/>
        <w:rPr>
          <w:rFonts w:ascii="Verdana" w:hAnsi="Verdana"/>
          <w:sz w:val="20"/>
          <w:szCs w:val="20"/>
        </w:rPr>
      </w:pPr>
    </w:p>
    <w:p w14:paraId="7285D058"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Child trafficking is child abuse. It involves recruiting and moving children who are then exploited. Many children are trafficked into the UK from overseas, but children can also be trafficked from one part of the UK to another. Children may be trafficked for: </w:t>
      </w:r>
    </w:p>
    <w:p w14:paraId="50125231" w14:textId="77777777" w:rsidR="00510FF5" w:rsidRPr="0072724D" w:rsidRDefault="00510FF5" w:rsidP="00510FF5">
      <w:pPr>
        <w:pStyle w:val="NoSpacing"/>
        <w:rPr>
          <w:rFonts w:ascii="Verdana" w:hAnsi="Verdana"/>
          <w:sz w:val="20"/>
          <w:szCs w:val="20"/>
        </w:rPr>
      </w:pPr>
    </w:p>
    <w:p w14:paraId="4CBCB5A1"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child sexual exploitation </w:t>
      </w:r>
    </w:p>
    <w:p w14:paraId="3D288171"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benefit fraud </w:t>
      </w:r>
    </w:p>
    <w:p w14:paraId="50313776"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forced marriage </w:t>
      </w:r>
    </w:p>
    <w:p w14:paraId="6CCC31E8"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domestic servitude such as cleaning, childcare, cooking </w:t>
      </w:r>
    </w:p>
    <w:p w14:paraId="1FCC9661" w14:textId="77777777" w:rsidR="00510FF5" w:rsidRPr="0072724D" w:rsidRDefault="00510FF5" w:rsidP="00510FF5">
      <w:pPr>
        <w:pStyle w:val="NoSpacing"/>
        <w:ind w:left="720"/>
        <w:rPr>
          <w:rFonts w:ascii="Verdana" w:hAnsi="Verdana"/>
        </w:rPr>
      </w:pPr>
      <w:r w:rsidRPr="0072724D">
        <w:rPr>
          <w:rFonts w:ascii="Verdana" w:hAnsi="Verdana"/>
          <w:sz w:val="20"/>
          <w:szCs w:val="20"/>
        </w:rPr>
        <w:t>• forced labour in factories or agriculture</w:t>
      </w:r>
      <w:r w:rsidRPr="0072724D">
        <w:rPr>
          <w:rFonts w:ascii="Verdana" w:hAnsi="Verdana"/>
        </w:rPr>
        <w:t xml:space="preserve"> </w:t>
      </w:r>
    </w:p>
    <w:p w14:paraId="17D7F119"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criminal exploitation such as cannabis cultivation, pickpocketing, begging, transporting, drugs, selling pirated DVDs and bag theft.</w:t>
      </w:r>
    </w:p>
    <w:p w14:paraId="5F93075F"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 </w:t>
      </w:r>
    </w:p>
    <w:p w14:paraId="7C7A615A" w14:textId="2701E3D2"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Children who are trafficked experience many forms </w:t>
      </w:r>
      <w:r w:rsidRPr="000666AB">
        <w:rPr>
          <w:rFonts w:ascii="Verdana" w:hAnsi="Verdana"/>
          <w:sz w:val="20"/>
          <w:szCs w:val="20"/>
        </w:rPr>
        <w:t>of abuse</w:t>
      </w:r>
      <w:r w:rsidR="002C32E6" w:rsidRPr="000666AB">
        <w:rPr>
          <w:rFonts w:ascii="Verdana" w:hAnsi="Verdana"/>
          <w:sz w:val="20"/>
          <w:szCs w:val="20"/>
        </w:rPr>
        <w:t>,</w:t>
      </w:r>
      <w:r w:rsidRPr="000666AB">
        <w:rPr>
          <w:rFonts w:ascii="Verdana" w:hAnsi="Verdana"/>
          <w:sz w:val="20"/>
          <w:szCs w:val="20"/>
        </w:rPr>
        <w:t xml:space="preserve"> neglect</w:t>
      </w:r>
      <w:r w:rsidR="002C32E6" w:rsidRPr="000666AB">
        <w:rPr>
          <w:rFonts w:ascii="Verdana" w:hAnsi="Verdana"/>
          <w:sz w:val="20"/>
          <w:szCs w:val="20"/>
        </w:rPr>
        <w:t xml:space="preserve"> and exploitation</w:t>
      </w:r>
      <w:r w:rsidRPr="000666AB">
        <w:rPr>
          <w:rFonts w:ascii="Verdana" w:hAnsi="Verdana"/>
          <w:sz w:val="20"/>
          <w:szCs w:val="20"/>
        </w:rPr>
        <w:t>.</w:t>
      </w:r>
      <w:r w:rsidRPr="0072724D">
        <w:rPr>
          <w:rFonts w:ascii="Verdana" w:hAnsi="Verdana"/>
          <w:sz w:val="20"/>
          <w:szCs w:val="20"/>
        </w:rPr>
        <w:t xml:space="preserve"> Physical, sexual and emotional abuse is often used to control them and they’re also likely to suffer physical and emotional neglect. </w:t>
      </w:r>
    </w:p>
    <w:p w14:paraId="5A25747A" w14:textId="77777777" w:rsidR="00510FF5" w:rsidRPr="0072724D" w:rsidRDefault="00510FF5" w:rsidP="00510FF5">
      <w:pPr>
        <w:pStyle w:val="NoSpacing"/>
        <w:rPr>
          <w:rFonts w:ascii="Verdana" w:hAnsi="Verdana"/>
          <w:sz w:val="20"/>
          <w:szCs w:val="20"/>
        </w:rPr>
      </w:pPr>
    </w:p>
    <w:p w14:paraId="03D97C9D"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Child trafficking can require a network of organised criminals who recruit, transport and exploit children and young people. Some people in the network might not be directly involved in trafficking a child but play a part in other ways, such as falsifying documents, bribery, owning or renting premises or money laundering. </w:t>
      </w:r>
    </w:p>
    <w:p w14:paraId="09B8D95D" w14:textId="77777777" w:rsidR="00510FF5" w:rsidRPr="0072724D" w:rsidRDefault="00510FF5" w:rsidP="00510FF5">
      <w:pPr>
        <w:pStyle w:val="NoSpacing"/>
        <w:rPr>
          <w:rFonts w:ascii="Verdana" w:hAnsi="Verdana"/>
          <w:sz w:val="20"/>
          <w:szCs w:val="20"/>
        </w:rPr>
      </w:pPr>
    </w:p>
    <w:p w14:paraId="54ADED64"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Child trafficking can also be organised by individuals and the children’s own families. Traffickers trick, force or persuade children to leave their homes. They use grooming techniques to gain the trust of a child, family or community. Although these are methods used by traffickers, coercion, violence or threats don’t need to be proven in cases of child trafficking - a child cannot legally consent to their exploitation so child trafficking only requires evidence of movement and exploitation. </w:t>
      </w:r>
    </w:p>
    <w:p w14:paraId="78BEFD2A" w14:textId="77777777" w:rsidR="00510FF5" w:rsidRPr="0072724D" w:rsidRDefault="00510FF5" w:rsidP="00510FF5">
      <w:pPr>
        <w:pStyle w:val="NoSpacing"/>
        <w:rPr>
          <w:rFonts w:ascii="Verdana" w:hAnsi="Verdana"/>
          <w:sz w:val="20"/>
          <w:szCs w:val="20"/>
        </w:rPr>
      </w:pPr>
    </w:p>
    <w:p w14:paraId="0D47B374"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Modern slavery is another term which may be used in relation to child trafficking. Modern slavery encompasses slavery, servitude, forced and compulsory labour and human trafficking (HM Government, 2014). The Modern Slavery Act passed in 2015 in England and Wales categorises offences of slavery, servitude, forced or compulsory labour and human trafficking. </w:t>
      </w:r>
    </w:p>
    <w:p w14:paraId="27A76422" w14:textId="77777777" w:rsidR="00510FF5" w:rsidRPr="0072724D" w:rsidRDefault="00510FF5" w:rsidP="00510FF5">
      <w:pPr>
        <w:pStyle w:val="NoSpacing"/>
        <w:rPr>
          <w:rFonts w:ascii="Verdana" w:hAnsi="Verdana"/>
          <w:sz w:val="20"/>
          <w:szCs w:val="20"/>
        </w:rPr>
      </w:pPr>
    </w:p>
    <w:p w14:paraId="32E225B9" w14:textId="77777777" w:rsidR="00510FF5" w:rsidRPr="0072724D" w:rsidRDefault="00510FF5" w:rsidP="00510FF5">
      <w:pPr>
        <w:pStyle w:val="NoSpacing"/>
        <w:rPr>
          <w:rFonts w:ascii="Verdana" w:hAnsi="Verdana"/>
          <w:sz w:val="20"/>
          <w:szCs w:val="20"/>
          <w:u w:val="single"/>
        </w:rPr>
      </w:pPr>
      <w:r w:rsidRPr="0072724D">
        <w:rPr>
          <w:rFonts w:ascii="Verdana" w:hAnsi="Verdana"/>
          <w:sz w:val="20"/>
          <w:szCs w:val="20"/>
        </w:rPr>
        <w:t>11.1</w:t>
      </w:r>
      <w:r w:rsidRPr="0072724D">
        <w:rPr>
          <w:rFonts w:ascii="Verdana" w:hAnsi="Verdana"/>
          <w:sz w:val="20"/>
          <w:szCs w:val="20"/>
        </w:rPr>
        <w:tab/>
      </w:r>
      <w:r w:rsidRPr="0072724D">
        <w:rPr>
          <w:rFonts w:ascii="Verdana" w:hAnsi="Verdana"/>
          <w:sz w:val="20"/>
          <w:szCs w:val="20"/>
          <w:u w:val="single"/>
        </w:rPr>
        <w:t xml:space="preserve">Spotting the signs of child trafficking </w:t>
      </w:r>
    </w:p>
    <w:p w14:paraId="49206A88" w14:textId="77777777" w:rsidR="00510FF5" w:rsidRPr="0072724D" w:rsidRDefault="00510FF5" w:rsidP="00510FF5">
      <w:pPr>
        <w:pStyle w:val="NoSpacing"/>
        <w:rPr>
          <w:rFonts w:ascii="Verdana" w:hAnsi="Verdana"/>
          <w:sz w:val="20"/>
          <w:szCs w:val="20"/>
        </w:rPr>
      </w:pPr>
    </w:p>
    <w:p w14:paraId="34B8AE8F"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Signs that a child has been trafficked may not be obvious but you might notice unusual behaviour or events. Children who have been trafficked may: </w:t>
      </w:r>
    </w:p>
    <w:p w14:paraId="67B7A70C" w14:textId="77777777" w:rsidR="00510FF5" w:rsidRPr="0072724D" w:rsidRDefault="00510FF5" w:rsidP="00510FF5">
      <w:pPr>
        <w:pStyle w:val="NoSpacing"/>
        <w:rPr>
          <w:rFonts w:ascii="Verdana" w:hAnsi="Verdana"/>
          <w:sz w:val="16"/>
          <w:szCs w:val="16"/>
        </w:rPr>
      </w:pPr>
    </w:p>
    <w:p w14:paraId="48F19B77"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have to do excessive housework chores</w:t>
      </w:r>
    </w:p>
    <w:p w14:paraId="1E72ADE8" w14:textId="77777777" w:rsidR="00510FF5" w:rsidRPr="0072724D" w:rsidRDefault="00510FF5" w:rsidP="00510FF5">
      <w:pPr>
        <w:pStyle w:val="NoSpacing"/>
        <w:ind w:left="720"/>
        <w:rPr>
          <w:rFonts w:ascii="Verdana" w:hAnsi="Verdana"/>
          <w:sz w:val="16"/>
          <w:szCs w:val="16"/>
        </w:rPr>
      </w:pPr>
      <w:r w:rsidRPr="0072724D">
        <w:rPr>
          <w:rFonts w:ascii="Verdana" w:hAnsi="Verdana"/>
          <w:sz w:val="20"/>
          <w:szCs w:val="20"/>
        </w:rPr>
        <w:t xml:space="preserve"> </w:t>
      </w:r>
    </w:p>
    <w:p w14:paraId="01AA9CB9"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rarely leave the house and have limited freedom of movement</w:t>
      </w:r>
    </w:p>
    <w:p w14:paraId="3C7B8B64" w14:textId="77777777" w:rsidR="00510FF5" w:rsidRPr="0072724D" w:rsidRDefault="00510FF5" w:rsidP="00510FF5">
      <w:pPr>
        <w:pStyle w:val="NoSpacing"/>
        <w:ind w:left="720"/>
        <w:rPr>
          <w:rFonts w:ascii="Verdana" w:hAnsi="Verdana"/>
          <w:sz w:val="16"/>
          <w:szCs w:val="16"/>
        </w:rPr>
      </w:pPr>
      <w:r w:rsidRPr="0072724D">
        <w:rPr>
          <w:rFonts w:ascii="Verdana" w:hAnsi="Verdana"/>
          <w:sz w:val="20"/>
          <w:szCs w:val="20"/>
        </w:rPr>
        <w:t xml:space="preserve"> </w:t>
      </w:r>
    </w:p>
    <w:p w14:paraId="4D3F77D5"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not have any documents (or have falsified documents) </w:t>
      </w:r>
    </w:p>
    <w:p w14:paraId="71887C79" w14:textId="77777777" w:rsidR="00510FF5" w:rsidRPr="0072724D" w:rsidRDefault="00510FF5" w:rsidP="00510FF5">
      <w:pPr>
        <w:pStyle w:val="NoSpacing"/>
        <w:ind w:left="720"/>
        <w:rPr>
          <w:rFonts w:ascii="Verdana" w:hAnsi="Verdana"/>
          <w:sz w:val="16"/>
          <w:szCs w:val="16"/>
        </w:rPr>
      </w:pPr>
    </w:p>
    <w:p w14:paraId="384A525D"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give a prepared story which is very similar to stories given by other children </w:t>
      </w:r>
    </w:p>
    <w:p w14:paraId="3B7FD67C" w14:textId="77777777" w:rsidR="00510FF5" w:rsidRPr="0072724D" w:rsidRDefault="00510FF5" w:rsidP="00510FF5">
      <w:pPr>
        <w:pStyle w:val="NoSpacing"/>
        <w:ind w:left="720"/>
        <w:rPr>
          <w:rFonts w:ascii="Verdana" w:hAnsi="Verdana"/>
          <w:sz w:val="16"/>
          <w:szCs w:val="16"/>
        </w:rPr>
      </w:pPr>
    </w:p>
    <w:p w14:paraId="66DF0F5D"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be unable or reluctant to give details of accommodation or personal details </w:t>
      </w:r>
    </w:p>
    <w:p w14:paraId="38D6B9B6" w14:textId="77777777" w:rsidR="00510FF5" w:rsidRPr="0072724D" w:rsidRDefault="00510FF5" w:rsidP="00510FF5">
      <w:pPr>
        <w:pStyle w:val="NoSpacing"/>
        <w:ind w:left="720"/>
        <w:rPr>
          <w:rFonts w:ascii="Verdana" w:hAnsi="Verdana"/>
          <w:sz w:val="16"/>
          <w:szCs w:val="16"/>
        </w:rPr>
      </w:pPr>
    </w:p>
    <w:p w14:paraId="73AFB079"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not be registered with a school or a GP practice</w:t>
      </w:r>
    </w:p>
    <w:p w14:paraId="11596254" w14:textId="77777777" w:rsidR="00510FF5" w:rsidRPr="0072724D" w:rsidRDefault="00510FF5" w:rsidP="00510FF5">
      <w:pPr>
        <w:pStyle w:val="NoSpacing"/>
        <w:ind w:left="720"/>
        <w:rPr>
          <w:rFonts w:ascii="Verdana" w:hAnsi="Verdana"/>
          <w:sz w:val="16"/>
          <w:szCs w:val="16"/>
        </w:rPr>
      </w:pPr>
      <w:r w:rsidRPr="0072724D">
        <w:rPr>
          <w:rFonts w:ascii="Verdana" w:hAnsi="Verdana"/>
          <w:sz w:val="20"/>
          <w:szCs w:val="20"/>
        </w:rPr>
        <w:t xml:space="preserve"> </w:t>
      </w:r>
    </w:p>
    <w:p w14:paraId="1BB1F2A9"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lastRenderedPageBreak/>
        <w:t>• have a history with missing links and unexplained moves</w:t>
      </w:r>
    </w:p>
    <w:p w14:paraId="06ED1C03"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w:t>
      </w:r>
    </w:p>
    <w:p w14:paraId="10952F59"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be cared for by adults who are not their parents or carers</w:t>
      </w:r>
    </w:p>
    <w:p w14:paraId="707D7BCF" w14:textId="77777777" w:rsidR="00510FF5" w:rsidRPr="0072724D" w:rsidRDefault="00510FF5" w:rsidP="00510FF5">
      <w:pPr>
        <w:pStyle w:val="NoSpacing"/>
        <w:ind w:left="720"/>
        <w:rPr>
          <w:rFonts w:ascii="Verdana" w:hAnsi="Verdana"/>
          <w:sz w:val="16"/>
          <w:szCs w:val="16"/>
        </w:rPr>
      </w:pPr>
      <w:r w:rsidRPr="0072724D">
        <w:rPr>
          <w:rFonts w:ascii="Verdana" w:hAnsi="Verdana"/>
          <w:sz w:val="20"/>
          <w:szCs w:val="20"/>
        </w:rPr>
        <w:t xml:space="preserve"> </w:t>
      </w:r>
    </w:p>
    <w:p w14:paraId="52448B7A"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not have a good quality relationship with their adult carers</w:t>
      </w:r>
    </w:p>
    <w:p w14:paraId="2A47D515" w14:textId="77777777" w:rsidR="00510FF5" w:rsidRPr="0072724D" w:rsidRDefault="00510FF5" w:rsidP="00510FF5">
      <w:pPr>
        <w:pStyle w:val="NoSpacing"/>
        <w:ind w:left="720"/>
        <w:rPr>
          <w:rFonts w:ascii="Verdana" w:hAnsi="Verdana"/>
          <w:sz w:val="16"/>
          <w:szCs w:val="16"/>
        </w:rPr>
      </w:pPr>
      <w:r w:rsidRPr="0072724D">
        <w:rPr>
          <w:rFonts w:ascii="Verdana" w:hAnsi="Verdana"/>
          <w:sz w:val="20"/>
          <w:szCs w:val="20"/>
        </w:rPr>
        <w:t xml:space="preserve"> </w:t>
      </w:r>
    </w:p>
    <w:p w14:paraId="7701C718"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be one among a number of unrelated children found at one address</w:t>
      </w:r>
    </w:p>
    <w:p w14:paraId="15E48944"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w:t>
      </w:r>
    </w:p>
    <w:p w14:paraId="4ECB09AE"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receive unexplained or unidentified phone calls whilst in a care placement or temporary accommodation. </w:t>
      </w:r>
    </w:p>
    <w:p w14:paraId="22F860BB" w14:textId="77777777" w:rsidR="00510FF5" w:rsidRPr="0072724D" w:rsidRDefault="00510FF5" w:rsidP="00510FF5">
      <w:pPr>
        <w:pStyle w:val="NoSpacing"/>
        <w:rPr>
          <w:rFonts w:ascii="Verdana" w:hAnsi="Verdana"/>
          <w:sz w:val="20"/>
          <w:szCs w:val="20"/>
        </w:rPr>
      </w:pPr>
    </w:p>
    <w:p w14:paraId="5566EE52"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There are also signs that an adult is involved in child trafficking, such as: </w:t>
      </w:r>
    </w:p>
    <w:p w14:paraId="698536F5" w14:textId="77777777" w:rsidR="00510FF5" w:rsidRPr="0072724D" w:rsidRDefault="00510FF5" w:rsidP="00510FF5">
      <w:pPr>
        <w:pStyle w:val="NoSpacing"/>
        <w:rPr>
          <w:rFonts w:ascii="Verdana" w:hAnsi="Verdana"/>
          <w:sz w:val="16"/>
          <w:szCs w:val="16"/>
        </w:rPr>
      </w:pPr>
    </w:p>
    <w:p w14:paraId="362475C3"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making multiple visa applications for different children </w:t>
      </w:r>
    </w:p>
    <w:p w14:paraId="7BC1BAF2" w14:textId="77777777" w:rsidR="00510FF5" w:rsidRPr="0072724D" w:rsidRDefault="00510FF5" w:rsidP="00510FF5">
      <w:pPr>
        <w:pStyle w:val="NoSpacing"/>
        <w:ind w:left="720"/>
        <w:rPr>
          <w:rFonts w:ascii="Verdana" w:hAnsi="Verdana"/>
          <w:sz w:val="16"/>
          <w:szCs w:val="16"/>
        </w:rPr>
      </w:pPr>
    </w:p>
    <w:p w14:paraId="00F6430B"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acting as a guarantor for multiple visa applications for children </w:t>
      </w:r>
    </w:p>
    <w:p w14:paraId="61C988F9" w14:textId="77777777" w:rsidR="00510FF5" w:rsidRPr="0072724D" w:rsidRDefault="00510FF5" w:rsidP="00510FF5">
      <w:pPr>
        <w:pStyle w:val="NoSpacing"/>
        <w:ind w:left="720"/>
        <w:rPr>
          <w:rFonts w:ascii="Verdana" w:hAnsi="Verdana"/>
          <w:sz w:val="16"/>
          <w:szCs w:val="16"/>
        </w:rPr>
      </w:pPr>
    </w:p>
    <w:p w14:paraId="36BD4791"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having previously acted as the guarantor on visa applications for visitors who have not left the UK when the visa expired.</w:t>
      </w:r>
    </w:p>
    <w:p w14:paraId="3B22BB7D" w14:textId="77777777" w:rsidR="00510FF5" w:rsidRPr="0072724D" w:rsidRDefault="00510FF5" w:rsidP="00510FF5">
      <w:pPr>
        <w:pStyle w:val="NoSpacing"/>
        <w:rPr>
          <w:rFonts w:ascii="Verdana" w:hAnsi="Verdana"/>
          <w:sz w:val="20"/>
          <w:szCs w:val="20"/>
        </w:rPr>
      </w:pPr>
    </w:p>
    <w:p w14:paraId="0C5AAA60" w14:textId="77777777" w:rsidR="00510FF5" w:rsidRPr="0072724D" w:rsidRDefault="00510FF5" w:rsidP="00371E46">
      <w:pPr>
        <w:pStyle w:val="NoSpacing"/>
        <w:numPr>
          <w:ilvl w:val="0"/>
          <w:numId w:val="8"/>
        </w:numPr>
        <w:ind w:hanging="720"/>
        <w:rPr>
          <w:rFonts w:ascii="Verdana" w:hAnsi="Verdana"/>
          <w:b/>
          <w:sz w:val="20"/>
          <w:szCs w:val="20"/>
        </w:rPr>
      </w:pPr>
      <w:r w:rsidRPr="0072724D">
        <w:rPr>
          <w:rFonts w:ascii="Verdana" w:hAnsi="Verdana"/>
          <w:b/>
          <w:sz w:val="20"/>
          <w:szCs w:val="20"/>
        </w:rPr>
        <w:t xml:space="preserve">Female genital mutilation </w:t>
      </w:r>
    </w:p>
    <w:p w14:paraId="17B246DD" w14:textId="77777777" w:rsidR="00510FF5" w:rsidRPr="0072724D" w:rsidRDefault="00510FF5" w:rsidP="00510FF5">
      <w:pPr>
        <w:pStyle w:val="NoSpacing"/>
        <w:rPr>
          <w:rFonts w:ascii="Verdana" w:hAnsi="Verdana"/>
          <w:sz w:val="20"/>
          <w:szCs w:val="20"/>
        </w:rPr>
      </w:pPr>
    </w:p>
    <w:p w14:paraId="14F504EA"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Female genital mutilation (FGM) is the partial or total removal of external female genitalia for non-medical reasons. It's also known as female circumcision or cutting. The age at which FGM is carried out varies. It may be carried out when a child is new-born, during childhood or adolescence, just before marriage or during pregnancy. FGM is child abuse. </w:t>
      </w:r>
    </w:p>
    <w:p w14:paraId="6BF89DA3" w14:textId="77777777" w:rsidR="00510FF5" w:rsidRPr="0072724D" w:rsidRDefault="00510FF5" w:rsidP="00510FF5">
      <w:pPr>
        <w:pStyle w:val="NoSpacing"/>
        <w:rPr>
          <w:rFonts w:ascii="Verdana" w:hAnsi="Verdana"/>
          <w:sz w:val="20"/>
          <w:szCs w:val="20"/>
        </w:rPr>
      </w:pPr>
    </w:p>
    <w:p w14:paraId="5FB801A1"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There are no medical reasons to carry out FGM. It is dangerous and a criminal offence. </w:t>
      </w:r>
    </w:p>
    <w:p w14:paraId="5C3E0E74" w14:textId="77777777" w:rsidR="00510FF5" w:rsidRPr="0072724D" w:rsidRDefault="00510FF5" w:rsidP="00510FF5">
      <w:pPr>
        <w:pStyle w:val="NoSpacing"/>
        <w:rPr>
          <w:rFonts w:ascii="Verdana" w:hAnsi="Verdana"/>
          <w:sz w:val="20"/>
          <w:szCs w:val="20"/>
        </w:rPr>
      </w:pPr>
    </w:p>
    <w:p w14:paraId="6AFE5C4D"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Spotting the signs of female genital mutilation A child at risk of FGM may not know what's going to happen. But they might talk about or you may become aware of: </w:t>
      </w:r>
    </w:p>
    <w:p w14:paraId="66A1FAB9" w14:textId="77777777" w:rsidR="00510FF5" w:rsidRPr="0072724D" w:rsidRDefault="00510FF5" w:rsidP="00510FF5">
      <w:pPr>
        <w:pStyle w:val="NoSpacing"/>
        <w:rPr>
          <w:rFonts w:ascii="Verdana" w:hAnsi="Verdana"/>
          <w:sz w:val="20"/>
          <w:szCs w:val="20"/>
        </w:rPr>
      </w:pPr>
    </w:p>
    <w:p w14:paraId="1A364E7A"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a long holiday abroad or going 'home' to visit family </w:t>
      </w:r>
    </w:p>
    <w:p w14:paraId="315F8D0B"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relative or cutter visiting from abroad </w:t>
      </w:r>
    </w:p>
    <w:p w14:paraId="3C20B127"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a special occasion or ceremony to 'become a woman' or get ready for marriage </w:t>
      </w:r>
    </w:p>
    <w:p w14:paraId="69733B4C"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a female relative being cut – a sister, cousin or an older female relative such as a mother or aunt </w:t>
      </w:r>
    </w:p>
    <w:p w14:paraId="640F59DD"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missing school repeatedly or running away from home. </w:t>
      </w:r>
    </w:p>
    <w:p w14:paraId="76BB753C" w14:textId="77777777" w:rsidR="00510FF5" w:rsidRPr="0072724D" w:rsidRDefault="00510FF5" w:rsidP="00510FF5">
      <w:pPr>
        <w:pStyle w:val="NoSpacing"/>
        <w:rPr>
          <w:rFonts w:ascii="Verdana" w:hAnsi="Verdana"/>
          <w:sz w:val="20"/>
          <w:szCs w:val="20"/>
        </w:rPr>
      </w:pPr>
    </w:p>
    <w:p w14:paraId="61606A72"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A child who has had FGM may: </w:t>
      </w:r>
    </w:p>
    <w:p w14:paraId="513DA1E0" w14:textId="77777777" w:rsidR="00510FF5" w:rsidRPr="0072724D" w:rsidRDefault="00510FF5" w:rsidP="00510FF5">
      <w:pPr>
        <w:pStyle w:val="NoSpacing"/>
        <w:ind w:left="720"/>
        <w:rPr>
          <w:rFonts w:ascii="Verdana" w:hAnsi="Verdana"/>
          <w:sz w:val="20"/>
          <w:szCs w:val="20"/>
        </w:rPr>
      </w:pPr>
    </w:p>
    <w:p w14:paraId="18BB8A64"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have difficulty walking, standing or sitting </w:t>
      </w:r>
    </w:p>
    <w:p w14:paraId="3284E06D"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spend longer in the bathroom or toilet </w:t>
      </w:r>
    </w:p>
    <w:p w14:paraId="3836E149"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appear withdrawn, anxious or depressed </w:t>
      </w:r>
    </w:p>
    <w:p w14:paraId="142C55C4"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have unusual behaviour after an absence from school or college </w:t>
      </w:r>
    </w:p>
    <w:p w14:paraId="69E4E985" w14:textId="77777777" w:rsidR="00510FF5" w:rsidRPr="0072724D" w:rsidRDefault="00510FF5" w:rsidP="00510FF5">
      <w:pPr>
        <w:pStyle w:val="NoSpacing"/>
        <w:ind w:left="720"/>
        <w:rPr>
          <w:rFonts w:ascii="Verdana" w:hAnsi="Verdana"/>
          <w:sz w:val="20"/>
          <w:szCs w:val="20"/>
        </w:rPr>
      </w:pPr>
      <w:r w:rsidRPr="0072724D">
        <w:rPr>
          <w:rFonts w:ascii="Verdana" w:hAnsi="Verdana"/>
          <w:sz w:val="20"/>
          <w:szCs w:val="20"/>
        </w:rPr>
        <w:t xml:space="preserve">• be particularly reluctant to undergo normal medical examinations </w:t>
      </w:r>
    </w:p>
    <w:p w14:paraId="3C9028AC" w14:textId="77777777" w:rsidR="00510FF5" w:rsidRPr="0072724D" w:rsidRDefault="00510FF5" w:rsidP="00510FF5">
      <w:pPr>
        <w:pStyle w:val="NoSpacing"/>
        <w:ind w:left="720"/>
        <w:rPr>
          <w:rFonts w:ascii="Verdana" w:hAnsi="Verdana"/>
          <w:sz w:val="20"/>
          <w:szCs w:val="20"/>
        </w:rPr>
      </w:pPr>
      <w:r w:rsidRPr="4FDB2266">
        <w:rPr>
          <w:rFonts w:ascii="Verdana" w:hAnsi="Verdana"/>
          <w:sz w:val="20"/>
          <w:szCs w:val="20"/>
        </w:rPr>
        <w:t xml:space="preserve">• ask for help, but may not be explicit about the problem due to embarrassment or fear. </w:t>
      </w:r>
    </w:p>
    <w:p w14:paraId="42698283" w14:textId="514A99AC" w:rsidR="4FDB2266" w:rsidRDefault="4FDB2266" w:rsidP="4FDB2266">
      <w:pPr>
        <w:pStyle w:val="NoSpacing"/>
        <w:ind w:left="720"/>
        <w:rPr>
          <w:rFonts w:ascii="Verdana" w:hAnsi="Verdana"/>
          <w:sz w:val="20"/>
          <w:szCs w:val="20"/>
        </w:rPr>
      </w:pPr>
    </w:p>
    <w:p w14:paraId="542165BA" w14:textId="64002CFC" w:rsidR="57400519" w:rsidRPr="004321A5" w:rsidRDefault="004321A5" w:rsidP="004321A5">
      <w:pPr>
        <w:pStyle w:val="Heading2"/>
        <w:spacing w:line="259" w:lineRule="auto"/>
        <w:rPr>
          <w:rFonts w:ascii="Verdana" w:eastAsia="Calibri" w:hAnsi="Verdana" w:cs="Calibri"/>
          <w:color w:val="323742"/>
          <w:sz w:val="20"/>
          <w:szCs w:val="20"/>
        </w:rPr>
      </w:pPr>
      <w:r>
        <w:rPr>
          <w:rFonts w:ascii="Verdana" w:eastAsia="Calibri" w:hAnsi="Verdana" w:cs="Calibri"/>
          <w:b/>
          <w:bCs/>
          <w:caps/>
          <w:color w:val="323742"/>
          <w:sz w:val="20"/>
          <w:szCs w:val="20"/>
        </w:rPr>
        <w:t>13</w:t>
      </w:r>
      <w:r w:rsidR="00C40535">
        <w:rPr>
          <w:rFonts w:ascii="Verdana" w:eastAsia="Calibri" w:hAnsi="Verdana" w:cs="Calibri"/>
          <w:b/>
          <w:bCs/>
          <w:caps/>
          <w:color w:val="323742"/>
          <w:sz w:val="20"/>
          <w:szCs w:val="20"/>
        </w:rPr>
        <w:t>.</w:t>
      </w:r>
      <w:r>
        <w:rPr>
          <w:rFonts w:ascii="Verdana" w:eastAsia="Calibri" w:hAnsi="Verdana" w:cs="Calibri"/>
          <w:b/>
          <w:bCs/>
          <w:caps/>
          <w:color w:val="323742"/>
          <w:sz w:val="20"/>
          <w:szCs w:val="20"/>
        </w:rPr>
        <w:t xml:space="preserve">     </w:t>
      </w:r>
      <w:r w:rsidR="57400519" w:rsidRPr="004321A5">
        <w:rPr>
          <w:rFonts w:ascii="Verdana" w:eastAsia="Calibri" w:hAnsi="Verdana" w:cs="Calibri"/>
          <w:b/>
          <w:bCs/>
          <w:caps/>
          <w:color w:val="323742"/>
          <w:sz w:val="20"/>
          <w:szCs w:val="20"/>
        </w:rPr>
        <w:t>CRIMINAL EXPLOITATION?</w:t>
      </w:r>
    </w:p>
    <w:p w14:paraId="22CE1D4B" w14:textId="23E12207" w:rsidR="4FDB2266" w:rsidRPr="004321A5" w:rsidRDefault="4FDB2266" w:rsidP="4FDB2266">
      <w:pPr>
        <w:keepNext/>
        <w:keepLines/>
        <w:rPr>
          <w:rFonts w:ascii="Verdana" w:hAnsi="Verdana"/>
          <w:sz w:val="20"/>
          <w:szCs w:val="20"/>
        </w:rPr>
      </w:pPr>
    </w:p>
    <w:p w14:paraId="1B595C4D" w14:textId="3BF78731" w:rsidR="57400519" w:rsidRPr="00C40535" w:rsidRDefault="57400519" w:rsidP="4FDB2266">
      <w:pPr>
        <w:spacing w:after="160" w:line="259" w:lineRule="auto"/>
        <w:rPr>
          <w:rFonts w:ascii="Verdana" w:eastAsia="Calibri" w:hAnsi="Verdana" w:cs="Calibri"/>
          <w:color w:val="323742"/>
          <w:sz w:val="20"/>
          <w:szCs w:val="20"/>
        </w:rPr>
      </w:pPr>
      <w:r w:rsidRPr="00C40535">
        <w:rPr>
          <w:rFonts w:ascii="Verdana" w:eastAsia="Calibri" w:hAnsi="Verdana" w:cs="Calibri"/>
          <w:color w:val="323742"/>
          <w:sz w:val="20"/>
          <w:szCs w:val="20"/>
        </w:rPr>
        <w:t xml:space="preserve">The Home Office states in: </w:t>
      </w:r>
      <w:hyperlink r:id="rId23" w:anchor="what-is-child-criminal-exploitation">
        <w:r w:rsidRPr="00C40535">
          <w:rPr>
            <w:rStyle w:val="Hyperlink"/>
            <w:rFonts w:ascii="Verdana" w:eastAsia="Calibri" w:hAnsi="Verdana" w:cs="Calibri"/>
            <w:i/>
            <w:iCs/>
            <w:sz w:val="20"/>
            <w:szCs w:val="20"/>
          </w:rPr>
          <w:t>Criminal Exploits of children and vulnerable adults: county lines</w:t>
        </w:r>
      </w:hyperlink>
      <w:r w:rsidRPr="00C40535">
        <w:rPr>
          <w:rFonts w:ascii="Verdana" w:eastAsia="Calibri" w:hAnsi="Verdana" w:cs="Calibri"/>
          <w:color w:val="323742"/>
          <w:sz w:val="20"/>
          <w:szCs w:val="20"/>
        </w:rPr>
        <w:t xml:space="preserve">, that CCE is increasingly used to describe this type of exploitation where children are involved, and is defined as follows: </w:t>
      </w:r>
    </w:p>
    <w:p w14:paraId="4B419F0B" w14:textId="13FC31E8" w:rsidR="57400519" w:rsidRPr="00C40535" w:rsidRDefault="57400519" w:rsidP="4FDB2266">
      <w:pPr>
        <w:spacing w:after="160" w:line="259" w:lineRule="auto"/>
        <w:rPr>
          <w:rFonts w:ascii="Verdana" w:eastAsia="Calibri" w:hAnsi="Verdana" w:cs="Calibri"/>
          <w:color w:val="323742"/>
          <w:sz w:val="20"/>
          <w:szCs w:val="20"/>
        </w:rPr>
      </w:pPr>
      <w:r w:rsidRPr="00C40535">
        <w:rPr>
          <w:rFonts w:ascii="Verdana" w:eastAsia="Calibri" w:hAnsi="Verdana" w:cs="Calibri"/>
          <w:b/>
          <w:bCs/>
          <w:color w:val="323742"/>
          <w:sz w:val="20"/>
          <w:szCs w:val="20"/>
        </w:rPr>
        <w:t xml:space="preserve">“Child criminal exploitation is common in county lines and occurs where an individual or group takes advantage of an imbalance of power to coerce, control, manipulate or deceive a child or young person under the age of 18. The victim may have been criminally exploited even if the </w:t>
      </w:r>
      <w:r w:rsidRPr="00C40535">
        <w:rPr>
          <w:rFonts w:ascii="Verdana" w:eastAsia="Calibri" w:hAnsi="Verdana" w:cs="Calibri"/>
          <w:b/>
          <w:bCs/>
          <w:color w:val="323742"/>
          <w:sz w:val="20"/>
          <w:szCs w:val="20"/>
        </w:rPr>
        <w:lastRenderedPageBreak/>
        <w:t xml:space="preserve">activity appears consensual. Child criminal exploitation does not always involve physical contact; it can also occur through the use of technology.” </w:t>
      </w:r>
    </w:p>
    <w:p w14:paraId="5793AEC8" w14:textId="34B82DEE" w:rsidR="57400519" w:rsidRPr="00C40535" w:rsidRDefault="57400519" w:rsidP="4FDB2266">
      <w:pPr>
        <w:spacing w:after="160" w:line="259" w:lineRule="auto"/>
        <w:rPr>
          <w:rFonts w:ascii="Verdana" w:eastAsia="Calibri" w:hAnsi="Verdana" w:cs="Calibri"/>
          <w:color w:val="323742"/>
          <w:sz w:val="20"/>
          <w:szCs w:val="20"/>
        </w:rPr>
      </w:pPr>
      <w:r w:rsidRPr="00C40535">
        <w:rPr>
          <w:rFonts w:ascii="Verdana" w:eastAsia="Calibri" w:hAnsi="Verdana" w:cs="Calibri"/>
          <w:color w:val="323742"/>
          <w:sz w:val="20"/>
          <w:szCs w:val="20"/>
        </w:rPr>
        <w:t xml:space="preserve">Criminal exploitation of children is broader than just county lines and includes for instance children forced to work on cannabis farms or to commit theft. </w:t>
      </w:r>
    </w:p>
    <w:p w14:paraId="503976E8" w14:textId="7084665A" w:rsidR="57400519" w:rsidRPr="00C40535" w:rsidRDefault="57400519" w:rsidP="4FDB2266">
      <w:pPr>
        <w:spacing w:after="160" w:line="259" w:lineRule="auto"/>
        <w:rPr>
          <w:rFonts w:ascii="Verdana" w:eastAsia="Calibri" w:hAnsi="Verdana" w:cs="Calibri"/>
          <w:color w:val="323742"/>
          <w:sz w:val="20"/>
          <w:szCs w:val="20"/>
        </w:rPr>
      </w:pPr>
      <w:r w:rsidRPr="00C40535">
        <w:rPr>
          <w:rFonts w:ascii="Verdana" w:eastAsia="Calibri" w:hAnsi="Verdana" w:cs="Calibri"/>
          <w:color w:val="323742"/>
          <w:sz w:val="20"/>
          <w:szCs w:val="20"/>
        </w:rPr>
        <w:t>Child criminal exploitation is a growing concern and the signs and symptoms that would show a child to be a victim of CSE can be confused with other forms of abuse. Children who have Adverse Childhood Experiences (</w:t>
      </w:r>
      <w:hyperlink r:id="rId24">
        <w:r w:rsidRPr="00C40535">
          <w:rPr>
            <w:rStyle w:val="Hyperlink"/>
            <w:rFonts w:ascii="Verdana" w:eastAsia="Calibri" w:hAnsi="Verdana" w:cs="Calibri"/>
            <w:sz w:val="20"/>
            <w:szCs w:val="20"/>
          </w:rPr>
          <w:t>ACEs</w:t>
        </w:r>
      </w:hyperlink>
      <w:r w:rsidRPr="00C40535">
        <w:rPr>
          <w:rFonts w:ascii="Verdana" w:eastAsia="Calibri" w:hAnsi="Verdana" w:cs="Calibri"/>
          <w:color w:val="323742"/>
          <w:sz w:val="20"/>
          <w:szCs w:val="20"/>
        </w:rPr>
        <w:t xml:space="preserve">) are more likely to be a victim of child criminal exploitation but this is not exclusive. Children can be enticed by monetary gains or, a feeling of belonging and being loved.  </w:t>
      </w:r>
    </w:p>
    <w:p w14:paraId="4374105A" w14:textId="39262FCA" w:rsidR="57400519" w:rsidRPr="00C40535" w:rsidRDefault="57400519" w:rsidP="4FDB2266">
      <w:pPr>
        <w:pStyle w:val="Heading4"/>
        <w:spacing w:line="259" w:lineRule="auto"/>
        <w:rPr>
          <w:rFonts w:ascii="Verdana" w:eastAsia="Calibri" w:hAnsi="Verdana" w:cs="Calibri"/>
          <w:color w:val="323742"/>
          <w:sz w:val="20"/>
          <w:szCs w:val="20"/>
        </w:rPr>
      </w:pPr>
      <w:r w:rsidRPr="00C40535">
        <w:rPr>
          <w:rFonts w:ascii="Verdana" w:eastAsia="Calibri" w:hAnsi="Verdana" w:cs="Calibri"/>
          <w:i w:val="0"/>
          <w:iCs w:val="0"/>
          <w:color w:val="323742"/>
          <w:sz w:val="20"/>
          <w:szCs w:val="20"/>
        </w:rPr>
        <w:t xml:space="preserve">The </w:t>
      </w:r>
      <w:hyperlink r:id="rId25" w:anchor="what-is-child-criminal-exploitation">
        <w:r w:rsidRPr="00C40535">
          <w:rPr>
            <w:rStyle w:val="Hyperlink"/>
            <w:rFonts w:ascii="Verdana" w:eastAsia="Calibri" w:hAnsi="Verdana" w:cs="Calibri"/>
            <w:i w:val="0"/>
            <w:iCs w:val="0"/>
            <w:sz w:val="20"/>
            <w:szCs w:val="20"/>
          </w:rPr>
          <w:t>UK government</w:t>
        </w:r>
      </w:hyperlink>
      <w:r w:rsidRPr="00C40535">
        <w:rPr>
          <w:rFonts w:ascii="Verdana" w:eastAsia="Calibri" w:hAnsi="Verdana" w:cs="Calibri"/>
          <w:i w:val="0"/>
          <w:iCs w:val="0"/>
          <w:color w:val="323742"/>
          <w:sz w:val="20"/>
          <w:szCs w:val="20"/>
        </w:rPr>
        <w:t xml:space="preserve"> defines county lines as: </w:t>
      </w:r>
    </w:p>
    <w:p w14:paraId="73F7423B" w14:textId="6CE5497A" w:rsidR="57400519" w:rsidRPr="00C40535" w:rsidRDefault="57400519" w:rsidP="4FDB2266">
      <w:pPr>
        <w:spacing w:after="160" w:line="259" w:lineRule="auto"/>
        <w:rPr>
          <w:rFonts w:ascii="Verdana" w:eastAsia="Calibri" w:hAnsi="Verdana" w:cs="Calibri"/>
          <w:color w:val="323742"/>
          <w:sz w:val="20"/>
          <w:szCs w:val="20"/>
        </w:rPr>
      </w:pPr>
      <w:r w:rsidRPr="00C40535">
        <w:rPr>
          <w:rFonts w:ascii="Verdana" w:eastAsia="Calibri" w:hAnsi="Verdana" w:cs="Calibri"/>
          <w:b/>
          <w:bCs/>
          <w:color w:val="323742"/>
          <w:sz w:val="20"/>
          <w:szCs w:val="20"/>
        </w:rPr>
        <w:t xml:space="preserve">“County lines is a term used to describe gangs and organised criminal networks involved in exporting illegal drugs into one or more importing areas within the UK, using dedicated mobile phone lines or other forms of “deal line”. They are likely to exploit children and vulnerable adults to move and store the drugs and money and they will often use coercion, intimidation, violence (including sexual violence) and weapons.” </w:t>
      </w:r>
    </w:p>
    <w:p w14:paraId="0F801A99" w14:textId="4E0F6FBC" w:rsidR="57400519" w:rsidRPr="00C40535" w:rsidRDefault="57400519" w:rsidP="4FDB2266">
      <w:pPr>
        <w:spacing w:after="160" w:line="259" w:lineRule="auto"/>
        <w:rPr>
          <w:rFonts w:ascii="Verdana" w:eastAsia="Calibri" w:hAnsi="Verdana" w:cs="Calibri"/>
          <w:color w:val="323742"/>
          <w:sz w:val="20"/>
          <w:szCs w:val="20"/>
        </w:rPr>
      </w:pPr>
      <w:r w:rsidRPr="00C40535">
        <w:rPr>
          <w:rFonts w:ascii="Verdana" w:eastAsia="Calibri" w:hAnsi="Verdana" w:cs="Calibri"/>
          <w:color w:val="323742"/>
          <w:sz w:val="20"/>
          <w:szCs w:val="20"/>
        </w:rPr>
        <w:t xml:space="preserve">County lines activity and the associated violence, drug dealing and exploitation have a devastating impact on young people, vulnerable adults and local communities. </w:t>
      </w:r>
    </w:p>
    <w:p w14:paraId="63701D42" w14:textId="7CB0A4FA" w:rsidR="57400519" w:rsidRPr="00C40535" w:rsidRDefault="57400519" w:rsidP="4FDB2266">
      <w:pPr>
        <w:spacing w:after="160" w:line="259" w:lineRule="auto"/>
        <w:rPr>
          <w:rFonts w:ascii="Verdana" w:eastAsia="Calibri" w:hAnsi="Verdana" w:cs="Calibri"/>
          <w:color w:val="323742"/>
          <w:sz w:val="20"/>
          <w:szCs w:val="20"/>
        </w:rPr>
      </w:pPr>
      <w:r w:rsidRPr="00C40535">
        <w:rPr>
          <w:rFonts w:ascii="Verdana" w:eastAsia="Calibri" w:hAnsi="Verdana" w:cs="Calibri"/>
          <w:color w:val="323742"/>
          <w:sz w:val="20"/>
          <w:szCs w:val="20"/>
        </w:rPr>
        <w:t xml:space="preserve">Often, children are used to transport drugs from urban areas into rural areas. Due to a complacent rural safeguarding culture in some areas, where the belief is that “it doesn’t happen here,” this has unfortunately meant that children’s signs and symptoms have gone unnoticed. </w:t>
      </w:r>
    </w:p>
    <w:p w14:paraId="7361BC77" w14:textId="531BC665" w:rsidR="57400519" w:rsidRPr="00C40535" w:rsidRDefault="57400519" w:rsidP="4FDB2266">
      <w:pPr>
        <w:spacing w:after="160" w:line="259" w:lineRule="auto"/>
        <w:rPr>
          <w:rFonts w:ascii="Verdana" w:eastAsia="Calibri" w:hAnsi="Verdana" w:cs="Calibri"/>
          <w:color w:val="323742"/>
          <w:sz w:val="20"/>
          <w:szCs w:val="20"/>
        </w:rPr>
      </w:pPr>
      <w:r w:rsidRPr="00C40535">
        <w:rPr>
          <w:rFonts w:ascii="Verdana" w:eastAsia="Calibri" w:hAnsi="Verdana" w:cs="Calibri"/>
          <w:color w:val="323742"/>
          <w:sz w:val="20"/>
          <w:szCs w:val="20"/>
        </w:rPr>
        <w:t xml:space="preserve">Any child or young person may be at risk of criminal exploitation, regardless of their family background or other circumstances. For some, their homes will be a place of safety and security; for others, this will not be the case. Whatever the child's home circumstances, the risks from exploitation spread beyond risks to the child. Their families or siblings may also be threatened or be highly vulnerable to violence from the perpetrators of criminal exploitation. </w:t>
      </w:r>
    </w:p>
    <w:p w14:paraId="353760BE" w14:textId="63C73913" w:rsidR="57400519" w:rsidRPr="00C40535" w:rsidRDefault="57400519" w:rsidP="4FDB2266">
      <w:pPr>
        <w:spacing w:after="160" w:line="259" w:lineRule="auto"/>
        <w:rPr>
          <w:rFonts w:ascii="Verdana" w:eastAsia="Calibri" w:hAnsi="Verdana" w:cs="Calibri"/>
          <w:color w:val="323742"/>
          <w:sz w:val="20"/>
          <w:szCs w:val="20"/>
        </w:rPr>
      </w:pPr>
      <w:r w:rsidRPr="00C40535">
        <w:rPr>
          <w:rFonts w:ascii="Verdana" w:eastAsia="Calibri" w:hAnsi="Verdana" w:cs="Calibri"/>
          <w:color w:val="323742"/>
          <w:sz w:val="20"/>
          <w:szCs w:val="20"/>
        </w:rPr>
        <w:t xml:space="preserve">Like other forms of abuse and exploitation, county lines exploitation: </w:t>
      </w:r>
    </w:p>
    <w:p w14:paraId="43D9D5AC" w14:textId="1828B982" w:rsidR="57400519" w:rsidRPr="00C40535" w:rsidRDefault="57400519" w:rsidP="00371E46">
      <w:pPr>
        <w:pStyle w:val="ListParagraph"/>
        <w:numPr>
          <w:ilvl w:val="0"/>
          <w:numId w:val="2"/>
        </w:numPr>
        <w:spacing w:after="160" w:line="259" w:lineRule="auto"/>
        <w:rPr>
          <w:rFonts w:eastAsia="Calibri" w:cs="Calibri"/>
          <w:color w:val="323742"/>
          <w:sz w:val="20"/>
          <w:szCs w:val="20"/>
        </w:rPr>
      </w:pPr>
      <w:r w:rsidRPr="00C40535">
        <w:rPr>
          <w:rFonts w:eastAsia="Calibri" w:cs="Calibri"/>
          <w:color w:val="323742"/>
          <w:sz w:val="20"/>
          <w:szCs w:val="20"/>
        </w:rPr>
        <w:t>Can affect any child or young person (male or female) under the age of 18 years</w:t>
      </w:r>
      <w:r w:rsidR="00C40535">
        <w:rPr>
          <w:rFonts w:eastAsia="Calibri" w:cs="Calibri"/>
          <w:color w:val="323742"/>
          <w:sz w:val="20"/>
          <w:szCs w:val="20"/>
        </w:rPr>
        <w:t>.</w:t>
      </w:r>
      <w:r w:rsidRPr="00C40535">
        <w:rPr>
          <w:rFonts w:eastAsia="Calibri" w:cs="Calibri"/>
          <w:color w:val="323742"/>
          <w:sz w:val="20"/>
          <w:szCs w:val="20"/>
        </w:rPr>
        <w:t xml:space="preserve"> </w:t>
      </w:r>
    </w:p>
    <w:p w14:paraId="7FDB91A4" w14:textId="10A47AFC" w:rsidR="57400519" w:rsidRPr="00C40535" w:rsidRDefault="57400519" w:rsidP="00371E46">
      <w:pPr>
        <w:pStyle w:val="ListParagraph"/>
        <w:numPr>
          <w:ilvl w:val="0"/>
          <w:numId w:val="2"/>
        </w:numPr>
        <w:spacing w:after="160" w:line="259" w:lineRule="auto"/>
        <w:rPr>
          <w:rFonts w:eastAsia="Calibri" w:cs="Calibri"/>
          <w:color w:val="323742"/>
          <w:sz w:val="20"/>
          <w:szCs w:val="20"/>
        </w:rPr>
      </w:pPr>
      <w:r w:rsidRPr="00C40535">
        <w:rPr>
          <w:rFonts w:eastAsia="Calibri" w:cs="Calibri"/>
          <w:color w:val="323742"/>
          <w:sz w:val="20"/>
          <w:szCs w:val="20"/>
        </w:rPr>
        <w:t>Can affect any vulnerable adult over the age of 18 years</w:t>
      </w:r>
      <w:r w:rsidR="00C40535">
        <w:rPr>
          <w:rFonts w:eastAsia="Calibri" w:cs="Calibri"/>
          <w:color w:val="323742"/>
          <w:sz w:val="20"/>
          <w:szCs w:val="20"/>
        </w:rPr>
        <w:t>.</w:t>
      </w:r>
    </w:p>
    <w:p w14:paraId="62CAD5F3" w14:textId="110ED683" w:rsidR="57400519" w:rsidRPr="00C40535" w:rsidRDefault="57400519" w:rsidP="00371E46">
      <w:pPr>
        <w:pStyle w:val="ListParagraph"/>
        <w:numPr>
          <w:ilvl w:val="0"/>
          <w:numId w:val="2"/>
        </w:numPr>
        <w:spacing w:after="160" w:line="259" w:lineRule="auto"/>
        <w:rPr>
          <w:rFonts w:eastAsia="Calibri" w:cs="Calibri"/>
          <w:color w:val="323742"/>
          <w:sz w:val="20"/>
          <w:szCs w:val="20"/>
        </w:rPr>
      </w:pPr>
      <w:r w:rsidRPr="00C40535">
        <w:rPr>
          <w:rFonts w:eastAsia="Calibri" w:cs="Calibri"/>
          <w:color w:val="323742"/>
          <w:sz w:val="20"/>
          <w:szCs w:val="20"/>
        </w:rPr>
        <w:t>Can still be exploitation even if the activity appears consensual</w:t>
      </w:r>
      <w:r w:rsidR="00C40535">
        <w:rPr>
          <w:rFonts w:eastAsia="Calibri" w:cs="Calibri"/>
          <w:color w:val="323742"/>
          <w:sz w:val="20"/>
          <w:szCs w:val="20"/>
        </w:rPr>
        <w:t>.</w:t>
      </w:r>
    </w:p>
    <w:p w14:paraId="5BCD5E75" w14:textId="47D644E7" w:rsidR="57400519" w:rsidRPr="00C40535" w:rsidRDefault="57400519" w:rsidP="00371E46">
      <w:pPr>
        <w:pStyle w:val="ListParagraph"/>
        <w:numPr>
          <w:ilvl w:val="0"/>
          <w:numId w:val="2"/>
        </w:numPr>
        <w:spacing w:after="160" w:line="259" w:lineRule="auto"/>
        <w:rPr>
          <w:rFonts w:eastAsia="Calibri" w:cs="Calibri"/>
          <w:color w:val="323742"/>
          <w:sz w:val="20"/>
          <w:szCs w:val="20"/>
        </w:rPr>
      </w:pPr>
      <w:r w:rsidRPr="00C40535">
        <w:rPr>
          <w:rFonts w:eastAsia="Calibri" w:cs="Calibri"/>
          <w:color w:val="323742"/>
          <w:sz w:val="20"/>
          <w:szCs w:val="20"/>
        </w:rPr>
        <w:t>Can involve force and/or enticement-based methods of compliance and is often accompanied by violence or threats of violence</w:t>
      </w:r>
      <w:r w:rsidR="00C40535">
        <w:rPr>
          <w:rFonts w:eastAsia="Calibri" w:cs="Calibri"/>
          <w:color w:val="323742"/>
          <w:sz w:val="20"/>
          <w:szCs w:val="20"/>
        </w:rPr>
        <w:t>.</w:t>
      </w:r>
    </w:p>
    <w:p w14:paraId="7304B486" w14:textId="01482594" w:rsidR="57400519" w:rsidRPr="00C40535" w:rsidRDefault="57400519" w:rsidP="00371E46">
      <w:pPr>
        <w:pStyle w:val="ListParagraph"/>
        <w:numPr>
          <w:ilvl w:val="0"/>
          <w:numId w:val="2"/>
        </w:numPr>
        <w:spacing w:after="160" w:line="259" w:lineRule="auto"/>
        <w:rPr>
          <w:rFonts w:eastAsia="Calibri" w:cs="Calibri"/>
          <w:color w:val="323742"/>
          <w:sz w:val="20"/>
          <w:szCs w:val="20"/>
        </w:rPr>
      </w:pPr>
      <w:r w:rsidRPr="00C40535">
        <w:rPr>
          <w:rFonts w:eastAsia="Calibri" w:cs="Calibri"/>
          <w:color w:val="323742"/>
          <w:sz w:val="20"/>
          <w:szCs w:val="20"/>
        </w:rPr>
        <w:t>Can be perpetrated by individuals or groups, males or females, and young people or adults</w:t>
      </w:r>
      <w:r w:rsidR="00C40535">
        <w:rPr>
          <w:rFonts w:eastAsia="Calibri" w:cs="Calibri"/>
          <w:color w:val="323742"/>
          <w:sz w:val="20"/>
          <w:szCs w:val="20"/>
        </w:rPr>
        <w:t>.</w:t>
      </w:r>
    </w:p>
    <w:p w14:paraId="670601F8" w14:textId="021E3D38" w:rsidR="57400519" w:rsidRPr="00C40535" w:rsidRDefault="57400519" w:rsidP="00371E46">
      <w:pPr>
        <w:pStyle w:val="ListParagraph"/>
        <w:numPr>
          <w:ilvl w:val="0"/>
          <w:numId w:val="2"/>
        </w:numPr>
        <w:spacing w:after="160" w:line="259" w:lineRule="auto"/>
        <w:rPr>
          <w:rFonts w:eastAsia="Calibri" w:cs="Calibri"/>
          <w:color w:val="323742"/>
          <w:sz w:val="20"/>
          <w:szCs w:val="20"/>
        </w:rPr>
      </w:pPr>
      <w:r w:rsidRPr="00C40535">
        <w:rPr>
          <w:rFonts w:eastAsia="Calibri" w:cs="Calibri"/>
          <w:color w:val="323742"/>
          <w:sz w:val="20"/>
          <w:szCs w:val="20"/>
        </w:rPr>
        <w:t>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r w:rsidR="00C40535">
        <w:rPr>
          <w:rFonts w:eastAsia="Calibri" w:cs="Calibri"/>
          <w:color w:val="323742"/>
          <w:sz w:val="20"/>
          <w:szCs w:val="20"/>
        </w:rPr>
        <w:t>.</w:t>
      </w:r>
    </w:p>
    <w:p w14:paraId="37E42309" w14:textId="5F79D81C" w:rsidR="57400519" w:rsidRPr="00C40535" w:rsidRDefault="57400519" w:rsidP="4FDB2266">
      <w:pPr>
        <w:spacing w:after="160" w:line="259" w:lineRule="auto"/>
        <w:rPr>
          <w:rFonts w:ascii="Verdana" w:eastAsia="Calibri" w:hAnsi="Verdana" w:cs="Calibri"/>
          <w:color w:val="323742"/>
          <w:sz w:val="20"/>
          <w:szCs w:val="20"/>
        </w:rPr>
      </w:pPr>
      <w:r w:rsidRPr="00C40535">
        <w:rPr>
          <w:rFonts w:ascii="Verdana" w:eastAsia="Calibri" w:hAnsi="Verdana" w:cs="Calibri"/>
          <w:color w:val="323742"/>
          <w:sz w:val="20"/>
          <w:szCs w:val="20"/>
        </w:rPr>
        <w:t xml:space="preserve">Perpetrators are known to target vulnerable children and adults and, some of the factors that heighten a person's vulnerability include: </w:t>
      </w:r>
    </w:p>
    <w:p w14:paraId="4659C207" w14:textId="67E5E1D0" w:rsidR="57400519" w:rsidRPr="00C40535" w:rsidRDefault="57400519" w:rsidP="00371E46">
      <w:pPr>
        <w:pStyle w:val="ListParagraph"/>
        <w:numPr>
          <w:ilvl w:val="0"/>
          <w:numId w:val="2"/>
        </w:numPr>
        <w:spacing w:after="160" w:line="259" w:lineRule="auto"/>
        <w:rPr>
          <w:rFonts w:eastAsia="Calibri" w:cs="Calibri"/>
          <w:color w:val="323742"/>
          <w:sz w:val="20"/>
          <w:szCs w:val="20"/>
        </w:rPr>
      </w:pPr>
      <w:r w:rsidRPr="00C40535">
        <w:rPr>
          <w:rFonts w:eastAsia="Calibri" w:cs="Calibri"/>
          <w:color w:val="323742"/>
          <w:sz w:val="20"/>
          <w:szCs w:val="20"/>
        </w:rPr>
        <w:t>Having prior experience of neglect, physical and/or sexual abuse</w:t>
      </w:r>
    </w:p>
    <w:p w14:paraId="78A23B18" w14:textId="2A788B39" w:rsidR="57400519" w:rsidRPr="00C40535" w:rsidRDefault="57400519" w:rsidP="00371E46">
      <w:pPr>
        <w:pStyle w:val="ListParagraph"/>
        <w:numPr>
          <w:ilvl w:val="0"/>
          <w:numId w:val="2"/>
        </w:numPr>
        <w:spacing w:after="160" w:line="259" w:lineRule="auto"/>
        <w:rPr>
          <w:rFonts w:eastAsia="Calibri" w:cs="Calibri"/>
          <w:color w:val="323742"/>
          <w:sz w:val="20"/>
          <w:szCs w:val="20"/>
        </w:rPr>
      </w:pPr>
      <w:r w:rsidRPr="00C40535">
        <w:rPr>
          <w:rFonts w:eastAsia="Calibri" w:cs="Calibri"/>
          <w:color w:val="323742"/>
          <w:sz w:val="20"/>
          <w:szCs w:val="20"/>
        </w:rPr>
        <w:t>Lack of a safe/stable home environment, now or in the past (domestic violence or parental substance misuse, mental health issues or criminality, for example)</w:t>
      </w:r>
    </w:p>
    <w:p w14:paraId="6BA735BC" w14:textId="7804C472" w:rsidR="57400519" w:rsidRPr="00C40535" w:rsidRDefault="57400519" w:rsidP="00371E46">
      <w:pPr>
        <w:pStyle w:val="ListParagraph"/>
        <w:numPr>
          <w:ilvl w:val="0"/>
          <w:numId w:val="2"/>
        </w:numPr>
        <w:spacing w:after="160" w:line="259" w:lineRule="auto"/>
        <w:rPr>
          <w:rFonts w:eastAsia="Calibri" w:cs="Calibri"/>
          <w:color w:val="323742"/>
          <w:sz w:val="20"/>
          <w:szCs w:val="20"/>
        </w:rPr>
      </w:pPr>
      <w:r w:rsidRPr="00C40535">
        <w:rPr>
          <w:rFonts w:eastAsia="Calibri" w:cs="Calibri"/>
          <w:color w:val="323742"/>
          <w:sz w:val="20"/>
          <w:szCs w:val="20"/>
        </w:rPr>
        <w:t>Social isolation or social difficulties</w:t>
      </w:r>
    </w:p>
    <w:p w14:paraId="7DC73008" w14:textId="7F517CCA" w:rsidR="57400519" w:rsidRPr="00C40535" w:rsidRDefault="57400519" w:rsidP="00371E46">
      <w:pPr>
        <w:pStyle w:val="ListParagraph"/>
        <w:numPr>
          <w:ilvl w:val="0"/>
          <w:numId w:val="2"/>
        </w:numPr>
        <w:spacing w:after="160" w:line="259" w:lineRule="auto"/>
        <w:rPr>
          <w:rFonts w:eastAsia="Calibri" w:cs="Calibri"/>
          <w:color w:val="323742"/>
          <w:sz w:val="20"/>
          <w:szCs w:val="20"/>
        </w:rPr>
      </w:pPr>
      <w:r w:rsidRPr="00C40535">
        <w:rPr>
          <w:rFonts w:eastAsia="Calibri" w:cs="Calibri"/>
          <w:color w:val="323742"/>
          <w:sz w:val="20"/>
          <w:szCs w:val="20"/>
        </w:rPr>
        <w:t xml:space="preserve">Economic vulnerability </w:t>
      </w:r>
    </w:p>
    <w:p w14:paraId="1F78CAEA" w14:textId="595EAE42" w:rsidR="57400519" w:rsidRPr="00C40535" w:rsidRDefault="57400519" w:rsidP="00371E46">
      <w:pPr>
        <w:pStyle w:val="ListParagraph"/>
        <w:numPr>
          <w:ilvl w:val="0"/>
          <w:numId w:val="2"/>
        </w:numPr>
        <w:spacing w:after="160" w:line="259" w:lineRule="auto"/>
        <w:rPr>
          <w:rFonts w:eastAsia="Calibri" w:cs="Calibri"/>
          <w:color w:val="323742"/>
          <w:sz w:val="20"/>
          <w:szCs w:val="20"/>
        </w:rPr>
      </w:pPr>
      <w:r w:rsidRPr="00C40535">
        <w:rPr>
          <w:rFonts w:eastAsia="Calibri" w:cs="Calibri"/>
          <w:color w:val="323742"/>
          <w:sz w:val="20"/>
          <w:szCs w:val="20"/>
        </w:rPr>
        <w:t>Homelessness or insecure accommodation status</w:t>
      </w:r>
    </w:p>
    <w:p w14:paraId="10153890" w14:textId="26ACF26F" w:rsidR="57400519" w:rsidRPr="00C40535" w:rsidRDefault="57400519" w:rsidP="00371E46">
      <w:pPr>
        <w:pStyle w:val="ListParagraph"/>
        <w:numPr>
          <w:ilvl w:val="0"/>
          <w:numId w:val="2"/>
        </w:numPr>
        <w:spacing w:after="160" w:line="259" w:lineRule="auto"/>
        <w:rPr>
          <w:rFonts w:eastAsia="Calibri" w:cs="Calibri"/>
          <w:color w:val="323742"/>
          <w:sz w:val="20"/>
          <w:szCs w:val="20"/>
        </w:rPr>
      </w:pPr>
      <w:r w:rsidRPr="00C40535">
        <w:rPr>
          <w:rFonts w:eastAsia="Calibri" w:cs="Calibri"/>
          <w:color w:val="323742"/>
          <w:sz w:val="20"/>
          <w:szCs w:val="20"/>
        </w:rPr>
        <w:t>Connections with other people involved in gangs</w:t>
      </w:r>
    </w:p>
    <w:p w14:paraId="2256CBFB" w14:textId="0B76009D" w:rsidR="57400519" w:rsidRPr="00C40535" w:rsidRDefault="57400519" w:rsidP="00371E46">
      <w:pPr>
        <w:pStyle w:val="ListParagraph"/>
        <w:numPr>
          <w:ilvl w:val="0"/>
          <w:numId w:val="2"/>
        </w:numPr>
        <w:spacing w:after="160" w:line="259" w:lineRule="auto"/>
        <w:rPr>
          <w:rFonts w:eastAsia="Calibri" w:cs="Calibri"/>
          <w:color w:val="323742"/>
          <w:sz w:val="20"/>
          <w:szCs w:val="20"/>
        </w:rPr>
      </w:pPr>
      <w:r w:rsidRPr="00C40535">
        <w:rPr>
          <w:rFonts w:eastAsia="Calibri" w:cs="Calibri"/>
          <w:color w:val="323742"/>
          <w:sz w:val="20"/>
          <w:szCs w:val="20"/>
        </w:rPr>
        <w:t>Having a physical disability or learning disability</w:t>
      </w:r>
    </w:p>
    <w:p w14:paraId="4E7940B3" w14:textId="362AD84C" w:rsidR="57400519" w:rsidRPr="00C40535" w:rsidRDefault="57400519" w:rsidP="00371E46">
      <w:pPr>
        <w:pStyle w:val="ListParagraph"/>
        <w:numPr>
          <w:ilvl w:val="0"/>
          <w:numId w:val="2"/>
        </w:numPr>
        <w:spacing w:after="160" w:line="259" w:lineRule="auto"/>
        <w:rPr>
          <w:rFonts w:eastAsia="Calibri" w:cs="Calibri"/>
          <w:color w:val="323742"/>
          <w:sz w:val="20"/>
          <w:szCs w:val="20"/>
        </w:rPr>
      </w:pPr>
      <w:r w:rsidRPr="00C40535">
        <w:rPr>
          <w:rFonts w:eastAsia="Calibri" w:cs="Calibri"/>
          <w:color w:val="323742"/>
          <w:sz w:val="20"/>
          <w:szCs w:val="20"/>
        </w:rPr>
        <w:t>Having mental health or substance misuse issues</w:t>
      </w:r>
    </w:p>
    <w:p w14:paraId="0F073267" w14:textId="0AE9B364" w:rsidR="57400519" w:rsidRPr="00C40535" w:rsidRDefault="57400519" w:rsidP="00371E46">
      <w:pPr>
        <w:pStyle w:val="ListParagraph"/>
        <w:numPr>
          <w:ilvl w:val="0"/>
          <w:numId w:val="2"/>
        </w:numPr>
        <w:spacing w:after="160" w:line="259" w:lineRule="auto"/>
        <w:rPr>
          <w:rFonts w:eastAsia="Calibri" w:cs="Calibri"/>
          <w:color w:val="323742"/>
          <w:sz w:val="20"/>
          <w:szCs w:val="20"/>
        </w:rPr>
      </w:pPr>
      <w:r w:rsidRPr="00C40535">
        <w:rPr>
          <w:rFonts w:eastAsia="Calibri" w:cs="Calibri"/>
          <w:color w:val="323742"/>
          <w:sz w:val="20"/>
          <w:szCs w:val="20"/>
        </w:rPr>
        <w:t>Being in care (particularly those in residential care and those with interrupted care histories)</w:t>
      </w:r>
    </w:p>
    <w:p w14:paraId="1D6F3D0C" w14:textId="29099F08" w:rsidR="57400519" w:rsidRPr="00C40535" w:rsidRDefault="57400519" w:rsidP="00371E46">
      <w:pPr>
        <w:pStyle w:val="ListParagraph"/>
        <w:numPr>
          <w:ilvl w:val="0"/>
          <w:numId w:val="2"/>
        </w:numPr>
        <w:spacing w:after="160" w:line="259" w:lineRule="auto"/>
        <w:rPr>
          <w:rFonts w:eastAsia="Calibri" w:cs="Calibri"/>
          <w:color w:val="323742"/>
          <w:sz w:val="20"/>
          <w:szCs w:val="20"/>
        </w:rPr>
      </w:pPr>
      <w:r w:rsidRPr="00C40535">
        <w:rPr>
          <w:rFonts w:eastAsia="Calibri" w:cs="Calibri"/>
          <w:color w:val="323742"/>
          <w:sz w:val="20"/>
          <w:szCs w:val="20"/>
        </w:rPr>
        <w:lastRenderedPageBreak/>
        <w:t>Being excluded from mainstream education, in particular attending a Pupil Referral Unit. It is important when schools are considering exclusions that they also consider the safeguarding risks to the child</w:t>
      </w:r>
    </w:p>
    <w:p w14:paraId="49538574" w14:textId="70231C0E" w:rsidR="57400519" w:rsidRPr="00C40535" w:rsidRDefault="57400519" w:rsidP="4FDB2266">
      <w:pPr>
        <w:spacing w:after="160" w:line="259" w:lineRule="auto"/>
        <w:rPr>
          <w:rFonts w:ascii="Verdana" w:eastAsia="Calibri" w:hAnsi="Verdana" w:cs="Calibri"/>
          <w:color w:val="323742"/>
          <w:sz w:val="20"/>
          <w:szCs w:val="20"/>
        </w:rPr>
      </w:pPr>
      <w:r w:rsidRPr="00C40535">
        <w:rPr>
          <w:rFonts w:ascii="Verdana" w:eastAsia="Calibri" w:hAnsi="Verdana" w:cs="Calibri"/>
          <w:color w:val="323742"/>
          <w:sz w:val="20"/>
          <w:szCs w:val="20"/>
        </w:rPr>
        <w:t xml:space="preserve">It is thought that 14-17 years is the most common age for children to be exploited but there are reports of children below the age of 11 years being targeted as well. </w:t>
      </w:r>
    </w:p>
    <w:p w14:paraId="47DCF2CD" w14:textId="51AE6961" w:rsidR="57400519" w:rsidRPr="00C40535" w:rsidRDefault="57400519" w:rsidP="4FDB2266">
      <w:pPr>
        <w:spacing w:after="160" w:line="259" w:lineRule="auto"/>
        <w:rPr>
          <w:rFonts w:ascii="Verdana" w:eastAsia="Calibri" w:hAnsi="Verdana" w:cs="Calibri"/>
          <w:color w:val="323742"/>
          <w:sz w:val="20"/>
          <w:szCs w:val="20"/>
        </w:rPr>
      </w:pPr>
      <w:r w:rsidRPr="00C40535">
        <w:rPr>
          <w:rFonts w:ascii="Verdana" w:eastAsia="Calibri" w:hAnsi="Verdana" w:cs="Calibri"/>
          <w:color w:val="323742"/>
          <w:sz w:val="20"/>
          <w:szCs w:val="20"/>
        </w:rPr>
        <w:t xml:space="preserve">Male children are most commonly identified as being criminally exploited, but female children are also used and exploited. It may be that female children are identified by agencies for other reasons other than criminal exploitation but are also being criminally exploited. </w:t>
      </w:r>
    </w:p>
    <w:p w14:paraId="0E63E2A2" w14:textId="763DB101" w:rsidR="57400519" w:rsidRPr="00C40535" w:rsidRDefault="57400519" w:rsidP="4FDB2266">
      <w:pPr>
        <w:spacing w:after="160" w:line="259" w:lineRule="auto"/>
        <w:rPr>
          <w:rFonts w:ascii="Verdana" w:eastAsia="Calibri" w:hAnsi="Verdana" w:cs="Calibri"/>
          <w:color w:val="323742"/>
          <w:sz w:val="20"/>
          <w:szCs w:val="20"/>
        </w:rPr>
      </w:pPr>
      <w:r w:rsidRPr="00C40535">
        <w:rPr>
          <w:rFonts w:ascii="Verdana" w:eastAsia="Calibri" w:hAnsi="Verdana" w:cs="Calibri"/>
          <w:color w:val="323742"/>
          <w:sz w:val="20"/>
          <w:szCs w:val="20"/>
        </w:rPr>
        <w:t xml:space="preserve">Cuckooing is where a perpetrator takes over a person's home and uses their property to facilitate exploitation. It takes its name after the cuckoo birds, who take over other birds' nests. Often a criminal gang will take over a person's home in order to sell drugs from that property. These gangs are often part of county lines, that funnel drugs from big cities into rural areas. Signs that properties are being cuckooed can include but are not exclusive to: </w:t>
      </w:r>
    </w:p>
    <w:p w14:paraId="15A821D2" w14:textId="41373250" w:rsidR="57400519" w:rsidRPr="00C40535" w:rsidRDefault="57400519" w:rsidP="00371E46">
      <w:pPr>
        <w:pStyle w:val="ListParagraph"/>
        <w:numPr>
          <w:ilvl w:val="0"/>
          <w:numId w:val="1"/>
        </w:numPr>
        <w:spacing w:after="160" w:line="259" w:lineRule="auto"/>
        <w:rPr>
          <w:rFonts w:eastAsia="Calibri" w:cs="Calibri"/>
          <w:color w:val="323742"/>
          <w:sz w:val="20"/>
          <w:szCs w:val="20"/>
        </w:rPr>
      </w:pPr>
      <w:r w:rsidRPr="00C40535">
        <w:rPr>
          <w:rFonts w:eastAsia="Calibri" w:cs="Calibri"/>
          <w:color w:val="323742"/>
          <w:sz w:val="20"/>
          <w:szCs w:val="20"/>
        </w:rPr>
        <w:t xml:space="preserve">Signs of drug use </w:t>
      </w:r>
    </w:p>
    <w:p w14:paraId="501CA50D" w14:textId="5BEA5AD5" w:rsidR="57400519" w:rsidRPr="00C40535" w:rsidRDefault="57400519" w:rsidP="00371E46">
      <w:pPr>
        <w:pStyle w:val="ListParagraph"/>
        <w:numPr>
          <w:ilvl w:val="0"/>
          <w:numId w:val="1"/>
        </w:numPr>
        <w:spacing w:after="160" w:line="259" w:lineRule="auto"/>
        <w:rPr>
          <w:rFonts w:eastAsia="Calibri" w:cs="Calibri"/>
          <w:color w:val="323742"/>
          <w:sz w:val="20"/>
          <w:szCs w:val="20"/>
        </w:rPr>
      </w:pPr>
      <w:r w:rsidRPr="00C40535">
        <w:rPr>
          <w:rFonts w:eastAsia="Calibri" w:cs="Calibri"/>
          <w:color w:val="323742"/>
          <w:sz w:val="20"/>
          <w:szCs w:val="20"/>
        </w:rPr>
        <w:t xml:space="preserve">More cars and bikes outside the property </w:t>
      </w:r>
    </w:p>
    <w:p w14:paraId="5130391B" w14:textId="0EF89817" w:rsidR="57400519" w:rsidRPr="00C40535" w:rsidRDefault="57400519" w:rsidP="00371E46">
      <w:pPr>
        <w:pStyle w:val="ListParagraph"/>
        <w:numPr>
          <w:ilvl w:val="0"/>
          <w:numId w:val="1"/>
        </w:numPr>
        <w:spacing w:after="160" w:line="259" w:lineRule="auto"/>
        <w:rPr>
          <w:rFonts w:eastAsia="Calibri" w:cs="Calibri"/>
          <w:color w:val="323742"/>
          <w:sz w:val="20"/>
          <w:szCs w:val="20"/>
        </w:rPr>
      </w:pPr>
      <w:r w:rsidRPr="00C40535">
        <w:rPr>
          <w:rFonts w:eastAsia="Calibri" w:cs="Calibri"/>
          <w:color w:val="323742"/>
          <w:sz w:val="20"/>
          <w:szCs w:val="20"/>
        </w:rPr>
        <w:t xml:space="preserve">People coming and going </w:t>
      </w:r>
    </w:p>
    <w:p w14:paraId="569826F7" w14:textId="166F0F27" w:rsidR="57400519" w:rsidRPr="00C40535" w:rsidRDefault="57400519" w:rsidP="00371E46">
      <w:pPr>
        <w:pStyle w:val="ListParagraph"/>
        <w:numPr>
          <w:ilvl w:val="0"/>
          <w:numId w:val="1"/>
        </w:numPr>
        <w:spacing w:after="160" w:line="259" w:lineRule="auto"/>
        <w:rPr>
          <w:rFonts w:eastAsia="Calibri" w:cs="Calibri"/>
          <w:color w:val="323742"/>
          <w:sz w:val="20"/>
          <w:szCs w:val="20"/>
        </w:rPr>
      </w:pPr>
      <w:r w:rsidRPr="00C40535">
        <w:rPr>
          <w:rFonts w:eastAsia="Calibri" w:cs="Calibri"/>
          <w:color w:val="323742"/>
          <w:sz w:val="20"/>
          <w:szCs w:val="20"/>
        </w:rPr>
        <w:t>Litter outside</w:t>
      </w:r>
    </w:p>
    <w:p w14:paraId="39032699" w14:textId="617E6BA0" w:rsidR="57400519" w:rsidRPr="00C40535" w:rsidRDefault="57400519" w:rsidP="00371E46">
      <w:pPr>
        <w:pStyle w:val="ListParagraph"/>
        <w:numPr>
          <w:ilvl w:val="0"/>
          <w:numId w:val="1"/>
        </w:numPr>
        <w:spacing w:after="160" w:line="259" w:lineRule="auto"/>
        <w:rPr>
          <w:rFonts w:eastAsia="Calibri" w:cs="Calibri"/>
          <w:color w:val="323742"/>
          <w:sz w:val="20"/>
          <w:szCs w:val="20"/>
        </w:rPr>
      </w:pPr>
      <w:r w:rsidRPr="00C40535">
        <w:rPr>
          <w:rFonts w:eastAsia="Calibri" w:cs="Calibri"/>
          <w:color w:val="323742"/>
          <w:sz w:val="20"/>
          <w:szCs w:val="20"/>
        </w:rPr>
        <w:t xml:space="preserve">You have not seen the person who lives there in some time or when you do see them they are anxious, worried, upset or just not themselves. </w:t>
      </w:r>
    </w:p>
    <w:p w14:paraId="63B63C30" w14:textId="7BCC417B" w:rsidR="57400519" w:rsidRPr="00C40535" w:rsidRDefault="57400519" w:rsidP="4FDB2266">
      <w:pPr>
        <w:spacing w:after="160" w:line="259" w:lineRule="auto"/>
        <w:rPr>
          <w:rFonts w:ascii="Verdana" w:eastAsia="Calibri" w:hAnsi="Verdana" w:cs="Calibri"/>
          <w:color w:val="323742"/>
          <w:sz w:val="20"/>
          <w:szCs w:val="20"/>
        </w:rPr>
      </w:pPr>
      <w:r w:rsidRPr="00C40535">
        <w:rPr>
          <w:rFonts w:ascii="Verdana" w:eastAsia="Calibri" w:hAnsi="Verdana" w:cs="Calibri"/>
          <w:color w:val="323742"/>
          <w:sz w:val="20"/>
          <w:szCs w:val="20"/>
        </w:rPr>
        <w:t xml:space="preserve">Children may be trafficked to this property in order to sell drugs or could be living in a cuckooed house and be subjected to </w:t>
      </w:r>
      <w:r w:rsidRPr="000666AB">
        <w:rPr>
          <w:rFonts w:ascii="Verdana" w:eastAsia="Calibri" w:hAnsi="Verdana" w:cs="Calibri"/>
          <w:color w:val="323742"/>
          <w:sz w:val="20"/>
          <w:szCs w:val="20"/>
        </w:rPr>
        <w:t>further abuse</w:t>
      </w:r>
      <w:r w:rsidR="002C32E6" w:rsidRPr="000666AB">
        <w:rPr>
          <w:rFonts w:ascii="Verdana" w:eastAsia="Calibri" w:hAnsi="Verdana" w:cs="Calibri"/>
          <w:color w:val="323742"/>
          <w:sz w:val="20"/>
          <w:szCs w:val="20"/>
        </w:rPr>
        <w:t xml:space="preserve">, </w:t>
      </w:r>
      <w:r w:rsidRPr="000666AB">
        <w:rPr>
          <w:rFonts w:ascii="Verdana" w:eastAsia="Calibri" w:hAnsi="Verdana" w:cs="Calibri"/>
          <w:color w:val="323742"/>
          <w:sz w:val="20"/>
          <w:szCs w:val="20"/>
        </w:rPr>
        <w:t>neglect</w:t>
      </w:r>
      <w:r w:rsidR="002C32E6" w:rsidRPr="000666AB">
        <w:rPr>
          <w:rFonts w:ascii="Verdana" w:eastAsia="Calibri" w:hAnsi="Verdana" w:cs="Calibri"/>
          <w:color w:val="323742"/>
          <w:sz w:val="20"/>
          <w:szCs w:val="20"/>
        </w:rPr>
        <w:t xml:space="preserve"> and exploitation</w:t>
      </w:r>
      <w:r w:rsidRPr="000666AB">
        <w:rPr>
          <w:rFonts w:ascii="Verdana" w:eastAsia="Calibri" w:hAnsi="Verdana" w:cs="Calibri"/>
          <w:color w:val="323742"/>
          <w:sz w:val="20"/>
          <w:szCs w:val="20"/>
        </w:rPr>
        <w:t>.</w:t>
      </w:r>
      <w:r w:rsidRPr="00C40535">
        <w:rPr>
          <w:rFonts w:ascii="Verdana" w:eastAsia="Calibri" w:hAnsi="Verdana" w:cs="Calibri"/>
          <w:color w:val="323742"/>
          <w:sz w:val="20"/>
          <w:szCs w:val="20"/>
        </w:rPr>
        <w:t xml:space="preserve">  </w:t>
      </w:r>
    </w:p>
    <w:p w14:paraId="3DA2E741" w14:textId="627C4854" w:rsidR="57400519" w:rsidRPr="00C40535" w:rsidRDefault="57400519" w:rsidP="4FDB2266">
      <w:pPr>
        <w:spacing w:after="160" w:line="259" w:lineRule="auto"/>
        <w:rPr>
          <w:rFonts w:ascii="Verdana" w:eastAsia="Calibri" w:hAnsi="Verdana" w:cs="Calibri"/>
          <w:color w:val="323742"/>
          <w:sz w:val="20"/>
          <w:szCs w:val="20"/>
        </w:rPr>
      </w:pPr>
      <w:r w:rsidRPr="00C40535">
        <w:rPr>
          <w:rFonts w:ascii="Verdana" w:hAnsi="Verdana"/>
          <w:sz w:val="20"/>
          <w:szCs w:val="20"/>
        </w:rPr>
        <w:br/>
      </w:r>
      <w:r w:rsidRPr="00C40535">
        <w:rPr>
          <w:rFonts w:ascii="Verdana" w:eastAsia="Calibri" w:hAnsi="Verdana" w:cs="Calibri"/>
          <w:b/>
          <w:bCs/>
          <w:color w:val="323742"/>
          <w:sz w:val="20"/>
          <w:szCs w:val="20"/>
        </w:rPr>
        <w:t xml:space="preserve">“A young person’s involvement in county lines activity often leaves signs. A person might exhibit some of these signs, either as a member or as an associate of a gang dealing drugs. Any sudden changes in a person’s lifestyle should be discussed with them.” </w:t>
      </w:r>
    </w:p>
    <w:p w14:paraId="29B0BA87" w14:textId="49C85708" w:rsidR="57400519" w:rsidRPr="00C40535" w:rsidRDefault="57400519" w:rsidP="4FDB2266">
      <w:pPr>
        <w:spacing w:after="160" w:line="259" w:lineRule="auto"/>
        <w:rPr>
          <w:rFonts w:ascii="Verdana" w:eastAsia="Calibri" w:hAnsi="Verdana" w:cs="Calibri"/>
          <w:color w:val="323742"/>
          <w:sz w:val="20"/>
          <w:szCs w:val="20"/>
        </w:rPr>
      </w:pPr>
      <w:r w:rsidRPr="00C40535">
        <w:rPr>
          <w:rFonts w:ascii="Verdana" w:eastAsia="Calibri" w:hAnsi="Verdana" w:cs="Calibri"/>
          <w:color w:val="323742"/>
          <w:sz w:val="20"/>
          <w:szCs w:val="20"/>
        </w:rPr>
        <w:t xml:space="preserve">Some potential indicators of county lines involvement and exploitation are listed below, with those at the top of particular concern: </w:t>
      </w:r>
    </w:p>
    <w:p w14:paraId="0BDDF9AB" w14:textId="6EE2BF89" w:rsidR="57400519" w:rsidRPr="00C40535" w:rsidRDefault="57400519" w:rsidP="00371E46">
      <w:pPr>
        <w:pStyle w:val="ListParagraph"/>
        <w:numPr>
          <w:ilvl w:val="0"/>
          <w:numId w:val="2"/>
        </w:numPr>
        <w:spacing w:after="160" w:line="259" w:lineRule="auto"/>
        <w:rPr>
          <w:rFonts w:eastAsia="Calibri" w:cs="Calibri"/>
          <w:color w:val="323742"/>
          <w:sz w:val="20"/>
          <w:szCs w:val="20"/>
        </w:rPr>
      </w:pPr>
      <w:r w:rsidRPr="00C40535">
        <w:rPr>
          <w:rFonts w:eastAsia="Calibri" w:cs="Calibri"/>
          <w:color w:val="323742"/>
          <w:sz w:val="20"/>
          <w:szCs w:val="20"/>
        </w:rPr>
        <w:t xml:space="preserve">Persistently going missing from school or home and/or being found out-of-area </w:t>
      </w:r>
    </w:p>
    <w:p w14:paraId="696CE150" w14:textId="74B08D43" w:rsidR="57400519" w:rsidRPr="00C40535" w:rsidRDefault="57400519" w:rsidP="00371E46">
      <w:pPr>
        <w:pStyle w:val="ListParagraph"/>
        <w:numPr>
          <w:ilvl w:val="0"/>
          <w:numId w:val="2"/>
        </w:numPr>
        <w:spacing w:after="160" w:line="259" w:lineRule="auto"/>
        <w:rPr>
          <w:rFonts w:eastAsia="Calibri" w:cs="Calibri"/>
          <w:color w:val="323742"/>
          <w:sz w:val="20"/>
          <w:szCs w:val="20"/>
        </w:rPr>
      </w:pPr>
      <w:r w:rsidRPr="00C40535">
        <w:rPr>
          <w:rFonts w:eastAsia="Calibri" w:cs="Calibri"/>
          <w:color w:val="323742"/>
          <w:sz w:val="20"/>
          <w:szCs w:val="20"/>
        </w:rPr>
        <w:t xml:space="preserve">Unexplained acquisition of money, clothes, or mobile phones </w:t>
      </w:r>
    </w:p>
    <w:p w14:paraId="1A41783D" w14:textId="5E6415E5" w:rsidR="57400519" w:rsidRPr="00C40535" w:rsidRDefault="57400519" w:rsidP="00371E46">
      <w:pPr>
        <w:pStyle w:val="ListParagraph"/>
        <w:numPr>
          <w:ilvl w:val="0"/>
          <w:numId w:val="2"/>
        </w:numPr>
        <w:spacing w:after="160" w:line="259" w:lineRule="auto"/>
        <w:rPr>
          <w:rFonts w:eastAsia="Calibri" w:cs="Calibri"/>
          <w:color w:val="323742"/>
          <w:sz w:val="20"/>
          <w:szCs w:val="20"/>
        </w:rPr>
      </w:pPr>
      <w:r w:rsidRPr="00C40535">
        <w:rPr>
          <w:rFonts w:eastAsia="Calibri" w:cs="Calibri"/>
          <w:color w:val="323742"/>
          <w:sz w:val="20"/>
          <w:szCs w:val="20"/>
        </w:rPr>
        <w:t xml:space="preserve">Excessive receipt of texts/phone calls and/or having multiple handsets </w:t>
      </w:r>
    </w:p>
    <w:p w14:paraId="52F86F37" w14:textId="382492DA" w:rsidR="57400519" w:rsidRPr="00C40535" w:rsidRDefault="57400519" w:rsidP="00371E46">
      <w:pPr>
        <w:pStyle w:val="ListParagraph"/>
        <w:numPr>
          <w:ilvl w:val="0"/>
          <w:numId w:val="2"/>
        </w:numPr>
        <w:spacing w:after="160" w:line="259" w:lineRule="auto"/>
        <w:rPr>
          <w:rFonts w:eastAsia="Calibri" w:cs="Calibri"/>
          <w:color w:val="323742"/>
          <w:sz w:val="20"/>
          <w:szCs w:val="20"/>
        </w:rPr>
      </w:pPr>
      <w:r w:rsidRPr="00C40535">
        <w:rPr>
          <w:rFonts w:eastAsia="Calibri" w:cs="Calibri"/>
          <w:color w:val="323742"/>
          <w:sz w:val="20"/>
          <w:szCs w:val="20"/>
        </w:rPr>
        <w:t xml:space="preserve">Relationships with controlling/older individuals or groups </w:t>
      </w:r>
    </w:p>
    <w:p w14:paraId="2B720635" w14:textId="0F16B4EA" w:rsidR="57400519" w:rsidRPr="00C40535" w:rsidRDefault="57400519" w:rsidP="00371E46">
      <w:pPr>
        <w:pStyle w:val="ListParagraph"/>
        <w:numPr>
          <w:ilvl w:val="0"/>
          <w:numId w:val="2"/>
        </w:numPr>
        <w:spacing w:after="160" w:line="259" w:lineRule="auto"/>
        <w:rPr>
          <w:rFonts w:eastAsia="Calibri" w:cs="Calibri"/>
          <w:color w:val="323742"/>
          <w:sz w:val="20"/>
          <w:szCs w:val="20"/>
        </w:rPr>
      </w:pPr>
      <w:r w:rsidRPr="00C40535">
        <w:rPr>
          <w:rFonts w:eastAsia="Calibri" w:cs="Calibri"/>
          <w:color w:val="323742"/>
          <w:sz w:val="20"/>
          <w:szCs w:val="20"/>
        </w:rPr>
        <w:t xml:space="preserve">Leaving home/care without explanation </w:t>
      </w:r>
    </w:p>
    <w:p w14:paraId="59F1ED19" w14:textId="482F4F38" w:rsidR="57400519" w:rsidRPr="00C40535" w:rsidRDefault="57400519" w:rsidP="00371E46">
      <w:pPr>
        <w:pStyle w:val="ListParagraph"/>
        <w:numPr>
          <w:ilvl w:val="0"/>
          <w:numId w:val="2"/>
        </w:numPr>
        <w:spacing w:after="160" w:line="259" w:lineRule="auto"/>
        <w:rPr>
          <w:rFonts w:eastAsia="Calibri" w:cs="Calibri"/>
          <w:color w:val="323742"/>
          <w:sz w:val="20"/>
          <w:szCs w:val="20"/>
        </w:rPr>
      </w:pPr>
      <w:r w:rsidRPr="00C40535">
        <w:rPr>
          <w:rFonts w:eastAsia="Calibri" w:cs="Calibri"/>
          <w:color w:val="323742"/>
          <w:sz w:val="20"/>
          <w:szCs w:val="20"/>
        </w:rPr>
        <w:t xml:space="preserve">Suspicion of physical assault/unexplained injuries </w:t>
      </w:r>
    </w:p>
    <w:p w14:paraId="68336094" w14:textId="53984765" w:rsidR="57400519" w:rsidRPr="00C40535" w:rsidRDefault="57400519" w:rsidP="00371E46">
      <w:pPr>
        <w:pStyle w:val="ListParagraph"/>
        <w:numPr>
          <w:ilvl w:val="0"/>
          <w:numId w:val="2"/>
        </w:numPr>
        <w:spacing w:after="160" w:line="259" w:lineRule="auto"/>
        <w:rPr>
          <w:rFonts w:eastAsia="Calibri" w:cs="Calibri"/>
          <w:color w:val="323742"/>
          <w:sz w:val="20"/>
          <w:szCs w:val="20"/>
        </w:rPr>
      </w:pPr>
      <w:r w:rsidRPr="00C40535">
        <w:rPr>
          <w:rFonts w:eastAsia="Calibri" w:cs="Calibri"/>
          <w:color w:val="323742"/>
          <w:sz w:val="20"/>
          <w:szCs w:val="20"/>
        </w:rPr>
        <w:t xml:space="preserve">Parental concerns </w:t>
      </w:r>
    </w:p>
    <w:p w14:paraId="714B34EB" w14:textId="44DA2F5A" w:rsidR="57400519" w:rsidRPr="00C40535" w:rsidRDefault="57400519" w:rsidP="00371E46">
      <w:pPr>
        <w:pStyle w:val="ListParagraph"/>
        <w:numPr>
          <w:ilvl w:val="0"/>
          <w:numId w:val="2"/>
        </w:numPr>
        <w:spacing w:after="160" w:line="259" w:lineRule="auto"/>
        <w:rPr>
          <w:rFonts w:eastAsia="Calibri" w:cs="Calibri"/>
          <w:color w:val="323742"/>
          <w:sz w:val="20"/>
          <w:szCs w:val="20"/>
        </w:rPr>
      </w:pPr>
      <w:r w:rsidRPr="00C40535">
        <w:rPr>
          <w:rFonts w:eastAsia="Calibri" w:cs="Calibri"/>
          <w:color w:val="323742"/>
          <w:sz w:val="20"/>
          <w:szCs w:val="20"/>
        </w:rPr>
        <w:t xml:space="preserve">Carrying weapons </w:t>
      </w:r>
    </w:p>
    <w:p w14:paraId="69242A35" w14:textId="489F83BC" w:rsidR="57400519" w:rsidRPr="00C40535" w:rsidRDefault="57400519" w:rsidP="00371E46">
      <w:pPr>
        <w:pStyle w:val="ListParagraph"/>
        <w:numPr>
          <w:ilvl w:val="0"/>
          <w:numId w:val="2"/>
        </w:numPr>
        <w:spacing w:after="160" w:line="259" w:lineRule="auto"/>
        <w:rPr>
          <w:rFonts w:eastAsia="Calibri" w:cs="Calibri"/>
          <w:color w:val="323742"/>
          <w:sz w:val="20"/>
          <w:szCs w:val="20"/>
        </w:rPr>
      </w:pPr>
      <w:r w:rsidRPr="00C40535">
        <w:rPr>
          <w:rFonts w:eastAsia="Calibri" w:cs="Calibri"/>
          <w:color w:val="323742"/>
          <w:sz w:val="20"/>
          <w:szCs w:val="20"/>
        </w:rPr>
        <w:t xml:space="preserve">Significant decline in school results/performance </w:t>
      </w:r>
    </w:p>
    <w:p w14:paraId="1536DEF3" w14:textId="07344218" w:rsidR="57400519" w:rsidRPr="00C40535" w:rsidRDefault="57400519" w:rsidP="00371E46">
      <w:pPr>
        <w:pStyle w:val="ListParagraph"/>
        <w:numPr>
          <w:ilvl w:val="0"/>
          <w:numId w:val="2"/>
        </w:numPr>
        <w:spacing w:after="160" w:line="259" w:lineRule="auto"/>
        <w:rPr>
          <w:rFonts w:eastAsia="Calibri" w:cs="Calibri"/>
          <w:color w:val="323742"/>
          <w:sz w:val="20"/>
          <w:szCs w:val="20"/>
        </w:rPr>
      </w:pPr>
      <w:r w:rsidRPr="00C40535">
        <w:rPr>
          <w:rFonts w:eastAsia="Calibri" w:cs="Calibri"/>
          <w:color w:val="323742"/>
          <w:sz w:val="20"/>
          <w:szCs w:val="20"/>
        </w:rPr>
        <w:t xml:space="preserve">Gang association or isolation from peers or social networks </w:t>
      </w:r>
    </w:p>
    <w:p w14:paraId="698068DA" w14:textId="0B4E49E9" w:rsidR="57400519" w:rsidRPr="00C40535" w:rsidRDefault="57400519" w:rsidP="00371E46">
      <w:pPr>
        <w:pStyle w:val="ListParagraph"/>
        <w:numPr>
          <w:ilvl w:val="0"/>
          <w:numId w:val="2"/>
        </w:numPr>
        <w:spacing w:after="160" w:line="259" w:lineRule="auto"/>
        <w:rPr>
          <w:rFonts w:eastAsia="Calibri" w:cs="Calibri"/>
          <w:color w:val="323742"/>
          <w:sz w:val="20"/>
          <w:szCs w:val="20"/>
        </w:rPr>
      </w:pPr>
      <w:r w:rsidRPr="00C40535">
        <w:rPr>
          <w:rFonts w:eastAsia="Calibri" w:cs="Calibri"/>
          <w:color w:val="323742"/>
          <w:sz w:val="20"/>
          <w:szCs w:val="20"/>
        </w:rPr>
        <w:t>Self-harm or significant changes in emotional well-being</w:t>
      </w:r>
    </w:p>
    <w:p w14:paraId="22D22D32" w14:textId="5BE04850" w:rsidR="4FDB2266" w:rsidRPr="00C40535" w:rsidRDefault="4FDB2266" w:rsidP="4FDB2266">
      <w:pPr>
        <w:pStyle w:val="NoSpacing"/>
        <w:rPr>
          <w:rFonts w:ascii="Verdana" w:hAnsi="Verdana"/>
          <w:sz w:val="20"/>
          <w:szCs w:val="20"/>
        </w:rPr>
      </w:pPr>
    </w:p>
    <w:p w14:paraId="75CAC6F5" w14:textId="77777777" w:rsidR="00510FF5" w:rsidRPr="00C40535" w:rsidRDefault="00510FF5" w:rsidP="00510FF5">
      <w:pPr>
        <w:pStyle w:val="NoSpacing"/>
        <w:rPr>
          <w:rFonts w:ascii="Verdana" w:hAnsi="Verdana"/>
          <w:b/>
          <w:bCs/>
          <w:color w:val="000000"/>
          <w:sz w:val="20"/>
          <w:szCs w:val="20"/>
        </w:rPr>
      </w:pPr>
    </w:p>
    <w:p w14:paraId="6811522E" w14:textId="4AA67624" w:rsidR="00510FF5" w:rsidRPr="00C40535" w:rsidRDefault="00C40535" w:rsidP="00C40535">
      <w:pPr>
        <w:pStyle w:val="NoSpacing"/>
        <w:rPr>
          <w:rFonts w:ascii="Verdana" w:hAnsi="Verdana"/>
          <w:b/>
          <w:bCs/>
          <w:color w:val="000000"/>
          <w:sz w:val="20"/>
          <w:szCs w:val="20"/>
        </w:rPr>
      </w:pPr>
      <w:r>
        <w:rPr>
          <w:rFonts w:ascii="Verdana" w:hAnsi="Verdana"/>
          <w:b/>
          <w:bCs/>
          <w:color w:val="000000" w:themeColor="text1"/>
          <w:sz w:val="20"/>
          <w:szCs w:val="20"/>
        </w:rPr>
        <w:t xml:space="preserve">14. </w:t>
      </w:r>
      <w:r w:rsidR="00510FF5" w:rsidRPr="00C40535">
        <w:rPr>
          <w:rFonts w:ascii="Verdana" w:hAnsi="Verdana"/>
          <w:b/>
          <w:bCs/>
          <w:color w:val="000000" w:themeColor="text1"/>
          <w:sz w:val="20"/>
          <w:szCs w:val="20"/>
        </w:rPr>
        <w:t>Care plans</w:t>
      </w:r>
    </w:p>
    <w:p w14:paraId="66060428" w14:textId="77777777" w:rsidR="00510FF5" w:rsidRPr="00C40535" w:rsidRDefault="00510FF5" w:rsidP="00510FF5">
      <w:pPr>
        <w:pStyle w:val="NoSpacing"/>
        <w:rPr>
          <w:rFonts w:ascii="Verdana" w:hAnsi="Verdana"/>
          <w:color w:val="000000"/>
          <w:sz w:val="20"/>
          <w:szCs w:val="20"/>
        </w:rPr>
      </w:pPr>
    </w:p>
    <w:p w14:paraId="5019B226" w14:textId="77777777" w:rsidR="00510FF5" w:rsidRPr="00C40535" w:rsidRDefault="00510FF5" w:rsidP="00510FF5">
      <w:pPr>
        <w:pStyle w:val="NoSpacing"/>
        <w:rPr>
          <w:rFonts w:ascii="Verdana" w:hAnsi="Verdana"/>
          <w:sz w:val="20"/>
          <w:szCs w:val="20"/>
        </w:rPr>
      </w:pPr>
      <w:r w:rsidRPr="00C40535">
        <w:rPr>
          <w:rFonts w:ascii="Verdana" w:hAnsi="Verdana"/>
          <w:sz w:val="20"/>
          <w:szCs w:val="20"/>
        </w:rPr>
        <w:t>This is known as a child plan in Scotland and a care and support plan in Wales. Before a child is taken into care the local authority will produce a plan for the future care of the child. The parents and the child should be involved in developing the care plan.</w:t>
      </w:r>
    </w:p>
    <w:p w14:paraId="1D0656FE" w14:textId="77777777" w:rsidR="00510FF5" w:rsidRPr="00C40535" w:rsidRDefault="00510FF5" w:rsidP="00510FF5">
      <w:pPr>
        <w:pStyle w:val="NoSpacing"/>
        <w:rPr>
          <w:rFonts w:ascii="Verdana" w:hAnsi="Verdana"/>
          <w:sz w:val="20"/>
          <w:szCs w:val="20"/>
        </w:rPr>
      </w:pPr>
    </w:p>
    <w:p w14:paraId="1D006BAA" w14:textId="77777777" w:rsidR="00510FF5" w:rsidRPr="00C40535" w:rsidRDefault="00510FF5" w:rsidP="00510FF5">
      <w:pPr>
        <w:pStyle w:val="NoSpacing"/>
        <w:rPr>
          <w:rFonts w:ascii="Verdana" w:hAnsi="Verdana"/>
          <w:sz w:val="20"/>
          <w:szCs w:val="20"/>
        </w:rPr>
      </w:pPr>
      <w:r w:rsidRPr="00C40535">
        <w:rPr>
          <w:rFonts w:ascii="Verdana" w:hAnsi="Verdana"/>
          <w:sz w:val="20"/>
          <w:szCs w:val="20"/>
        </w:rPr>
        <w:t>The plan should show how the child’s needs would be met in care, including their health, education and contact with family members. It often includes details about:</w:t>
      </w:r>
    </w:p>
    <w:p w14:paraId="7B37605A" w14:textId="77777777" w:rsidR="00510FF5" w:rsidRPr="00C40535" w:rsidRDefault="00510FF5" w:rsidP="00510FF5">
      <w:pPr>
        <w:pStyle w:val="NoSpacing"/>
        <w:rPr>
          <w:rFonts w:ascii="Verdana" w:hAnsi="Verdana"/>
          <w:sz w:val="20"/>
          <w:szCs w:val="20"/>
        </w:rPr>
      </w:pPr>
    </w:p>
    <w:p w14:paraId="1477A38B" w14:textId="77777777" w:rsidR="00510FF5" w:rsidRPr="00C40535" w:rsidRDefault="00510FF5" w:rsidP="00371E46">
      <w:pPr>
        <w:pStyle w:val="NoSpacing"/>
        <w:numPr>
          <w:ilvl w:val="0"/>
          <w:numId w:val="10"/>
        </w:numPr>
        <w:rPr>
          <w:rFonts w:ascii="Verdana" w:hAnsi="Verdana"/>
          <w:sz w:val="20"/>
          <w:szCs w:val="20"/>
        </w:rPr>
      </w:pPr>
      <w:r w:rsidRPr="00C40535">
        <w:rPr>
          <w:rFonts w:ascii="Verdana" w:hAnsi="Verdana"/>
          <w:sz w:val="20"/>
          <w:szCs w:val="20"/>
        </w:rPr>
        <w:t>where the child will live</w:t>
      </w:r>
    </w:p>
    <w:p w14:paraId="63297FC9" w14:textId="77777777" w:rsidR="00510FF5" w:rsidRPr="00C40535" w:rsidRDefault="00510FF5" w:rsidP="00371E46">
      <w:pPr>
        <w:pStyle w:val="NoSpacing"/>
        <w:numPr>
          <w:ilvl w:val="0"/>
          <w:numId w:val="10"/>
        </w:numPr>
        <w:rPr>
          <w:rFonts w:ascii="Verdana" w:hAnsi="Verdana"/>
          <w:sz w:val="20"/>
          <w:szCs w:val="20"/>
        </w:rPr>
      </w:pPr>
      <w:r w:rsidRPr="00C40535">
        <w:rPr>
          <w:rFonts w:ascii="Verdana" w:hAnsi="Verdana"/>
          <w:sz w:val="20"/>
          <w:szCs w:val="20"/>
        </w:rPr>
        <w:t>arrangements for attending school</w:t>
      </w:r>
    </w:p>
    <w:p w14:paraId="368E5862" w14:textId="23C57A83" w:rsidR="00510FF5" w:rsidRPr="00C40535" w:rsidRDefault="00510FF5" w:rsidP="00371E46">
      <w:pPr>
        <w:pStyle w:val="NoSpacing"/>
        <w:numPr>
          <w:ilvl w:val="0"/>
          <w:numId w:val="10"/>
        </w:numPr>
        <w:rPr>
          <w:rFonts w:ascii="Verdana" w:hAnsi="Verdana"/>
          <w:sz w:val="20"/>
          <w:szCs w:val="20"/>
        </w:rPr>
      </w:pPr>
      <w:r w:rsidRPr="00C40535">
        <w:rPr>
          <w:rFonts w:ascii="Verdana" w:hAnsi="Verdana"/>
          <w:sz w:val="20"/>
          <w:szCs w:val="20"/>
        </w:rPr>
        <w:t>arrangements for seeing parents</w:t>
      </w:r>
    </w:p>
    <w:p w14:paraId="394798F2" w14:textId="77777777" w:rsidR="00510FF5" w:rsidRPr="00C40535" w:rsidRDefault="00510FF5" w:rsidP="00510FF5">
      <w:pPr>
        <w:pStyle w:val="NoSpacing"/>
        <w:rPr>
          <w:rFonts w:ascii="Verdana" w:hAnsi="Verdana"/>
          <w:sz w:val="20"/>
          <w:szCs w:val="20"/>
        </w:rPr>
      </w:pPr>
    </w:p>
    <w:p w14:paraId="5FA3C699" w14:textId="77777777" w:rsidR="00510FF5" w:rsidRPr="00C40535" w:rsidRDefault="00510FF5" w:rsidP="00510FF5">
      <w:pPr>
        <w:pStyle w:val="NoSpacing"/>
        <w:rPr>
          <w:rFonts w:ascii="Verdana" w:hAnsi="Verdana"/>
          <w:sz w:val="20"/>
          <w:szCs w:val="20"/>
        </w:rPr>
      </w:pPr>
      <w:r w:rsidRPr="00C40535">
        <w:rPr>
          <w:rFonts w:ascii="Verdana" w:hAnsi="Verdana"/>
          <w:sz w:val="20"/>
          <w:szCs w:val="20"/>
        </w:rPr>
        <w:t>Plans must be regularly reviewed and updated.</w:t>
      </w:r>
    </w:p>
    <w:p w14:paraId="3889A505" w14:textId="77777777" w:rsidR="00510FF5" w:rsidRPr="00C40535" w:rsidRDefault="00510FF5" w:rsidP="00510FF5">
      <w:pPr>
        <w:pStyle w:val="NoSpacing"/>
        <w:rPr>
          <w:rFonts w:ascii="Verdana" w:hAnsi="Verdana"/>
          <w:sz w:val="20"/>
          <w:szCs w:val="20"/>
        </w:rPr>
      </w:pPr>
    </w:p>
    <w:p w14:paraId="7BE7E8E8" w14:textId="77777777" w:rsidR="00510FF5" w:rsidRPr="00C40535" w:rsidRDefault="00510FF5" w:rsidP="00510FF5">
      <w:pPr>
        <w:pStyle w:val="NoSpacing"/>
        <w:rPr>
          <w:rFonts w:ascii="Verdana" w:hAnsi="Verdana"/>
          <w:sz w:val="20"/>
          <w:szCs w:val="20"/>
        </w:rPr>
      </w:pPr>
      <w:r w:rsidRPr="00C40535">
        <w:rPr>
          <w:rFonts w:ascii="Verdana" w:hAnsi="Verdana"/>
          <w:sz w:val="20"/>
          <w:szCs w:val="20"/>
        </w:rPr>
        <w:t>For more information, see:</w:t>
      </w:r>
    </w:p>
    <w:p w14:paraId="29079D35" w14:textId="77777777" w:rsidR="00510FF5" w:rsidRPr="00C40535" w:rsidRDefault="00510FF5" w:rsidP="00510FF5">
      <w:pPr>
        <w:pStyle w:val="NoSpacing"/>
        <w:rPr>
          <w:rFonts w:ascii="Verdana" w:hAnsi="Verdana"/>
          <w:sz w:val="20"/>
          <w:szCs w:val="20"/>
        </w:rPr>
      </w:pPr>
    </w:p>
    <w:p w14:paraId="3ECDA3A3" w14:textId="77777777" w:rsidR="00510FF5" w:rsidRPr="00C40535" w:rsidRDefault="00510FF5" w:rsidP="00371E46">
      <w:pPr>
        <w:pStyle w:val="NoSpacing"/>
        <w:numPr>
          <w:ilvl w:val="0"/>
          <w:numId w:val="11"/>
        </w:numPr>
        <w:rPr>
          <w:rFonts w:ascii="Verdana" w:hAnsi="Verdana"/>
          <w:sz w:val="20"/>
          <w:szCs w:val="20"/>
        </w:rPr>
      </w:pPr>
      <w:hyperlink r:id="rId26" w:tgtFrame="_blank" w:tooltip="Section 31A of the Children Act 1989 (England)" w:history="1">
        <w:r w:rsidRPr="00C40535">
          <w:rPr>
            <w:rFonts w:ascii="Verdana" w:hAnsi="Verdana"/>
            <w:sz w:val="20"/>
            <w:szCs w:val="20"/>
          </w:rPr>
          <w:t>Section 31A of the Children Act 1989 (England)</w:t>
        </w:r>
      </w:hyperlink>
    </w:p>
    <w:p w14:paraId="3BDD43F0" w14:textId="77777777" w:rsidR="00510FF5" w:rsidRPr="00C40535" w:rsidRDefault="00510FF5" w:rsidP="00371E46">
      <w:pPr>
        <w:pStyle w:val="NoSpacing"/>
        <w:numPr>
          <w:ilvl w:val="0"/>
          <w:numId w:val="11"/>
        </w:numPr>
        <w:rPr>
          <w:rFonts w:ascii="Verdana" w:hAnsi="Verdana"/>
          <w:sz w:val="20"/>
          <w:szCs w:val="20"/>
        </w:rPr>
      </w:pPr>
      <w:hyperlink r:id="rId27" w:tgtFrame="_blank" w:tooltip="Section 83 of the Social Services and Well-being Act 2014 (Wales)" w:history="1">
        <w:r w:rsidRPr="00C40535">
          <w:rPr>
            <w:rFonts w:ascii="Verdana" w:hAnsi="Verdana"/>
            <w:sz w:val="20"/>
            <w:szCs w:val="20"/>
          </w:rPr>
          <w:t>Section 83 of the Social Services and Well-being (Wales) Act 2014</w:t>
        </w:r>
      </w:hyperlink>
    </w:p>
    <w:p w14:paraId="0A00A060" w14:textId="77777777" w:rsidR="00510FF5" w:rsidRPr="00C40535" w:rsidRDefault="00510FF5" w:rsidP="00371E46">
      <w:pPr>
        <w:pStyle w:val="NoSpacing"/>
        <w:numPr>
          <w:ilvl w:val="0"/>
          <w:numId w:val="11"/>
        </w:numPr>
        <w:rPr>
          <w:rFonts w:ascii="Verdana" w:hAnsi="Verdana"/>
          <w:sz w:val="20"/>
          <w:szCs w:val="20"/>
        </w:rPr>
      </w:pPr>
      <w:hyperlink r:id="rId28" w:tgtFrame="_blank" w:tooltip="The Children (Northern Ireland) Order 1995" w:history="1">
        <w:r w:rsidRPr="00C40535">
          <w:rPr>
            <w:rFonts w:ascii="Verdana" w:hAnsi="Verdana"/>
            <w:sz w:val="20"/>
            <w:szCs w:val="20"/>
          </w:rPr>
          <w:t>The Children (Northern Ireland) Order 1995</w:t>
        </w:r>
      </w:hyperlink>
    </w:p>
    <w:p w14:paraId="09BBC483" w14:textId="77777777" w:rsidR="00510FF5" w:rsidRPr="00C40535" w:rsidRDefault="00510FF5" w:rsidP="00371E46">
      <w:pPr>
        <w:pStyle w:val="NoSpacing"/>
        <w:numPr>
          <w:ilvl w:val="0"/>
          <w:numId w:val="11"/>
        </w:numPr>
        <w:rPr>
          <w:rFonts w:ascii="Verdana" w:hAnsi="Verdana"/>
          <w:sz w:val="20"/>
          <w:szCs w:val="20"/>
        </w:rPr>
      </w:pPr>
      <w:hyperlink r:id="rId29" w:tgtFrame="_blank" w:tooltip="Part 2 of the Looked After Children (Scotland) Regulations 2009" w:history="1">
        <w:r w:rsidRPr="00C40535">
          <w:rPr>
            <w:rFonts w:ascii="Verdana" w:hAnsi="Verdana"/>
            <w:sz w:val="20"/>
            <w:szCs w:val="20"/>
          </w:rPr>
          <w:t>Part 2 of the Looked After Children (Scotland) Regulations 2009</w:t>
        </w:r>
      </w:hyperlink>
    </w:p>
    <w:p w14:paraId="17686DC7" w14:textId="77777777" w:rsidR="00510FF5" w:rsidRPr="00C40535" w:rsidRDefault="00510FF5" w:rsidP="00510FF5">
      <w:pPr>
        <w:pStyle w:val="NoSpacing"/>
        <w:rPr>
          <w:rFonts w:ascii="Verdana" w:hAnsi="Verdana"/>
          <w:sz w:val="20"/>
          <w:szCs w:val="20"/>
        </w:rPr>
      </w:pPr>
    </w:p>
    <w:p w14:paraId="6C34054F" w14:textId="4978034B" w:rsidR="00510FF5" w:rsidRPr="00C40535" w:rsidRDefault="00C40535" w:rsidP="00C40535">
      <w:pPr>
        <w:pStyle w:val="NoSpacing"/>
        <w:rPr>
          <w:rFonts w:ascii="Verdana" w:hAnsi="Verdana"/>
          <w:b/>
          <w:sz w:val="20"/>
          <w:szCs w:val="20"/>
        </w:rPr>
      </w:pPr>
      <w:r>
        <w:rPr>
          <w:rFonts w:ascii="Verdana" w:hAnsi="Verdana"/>
          <w:b/>
          <w:bCs/>
          <w:sz w:val="20"/>
          <w:szCs w:val="20"/>
        </w:rPr>
        <w:t xml:space="preserve">15.  </w:t>
      </w:r>
      <w:r w:rsidR="00510FF5" w:rsidRPr="00C40535">
        <w:rPr>
          <w:rFonts w:ascii="Verdana" w:hAnsi="Verdana"/>
          <w:b/>
          <w:bCs/>
          <w:sz w:val="20"/>
          <w:szCs w:val="20"/>
        </w:rPr>
        <w:t>Child protection case conferences</w:t>
      </w:r>
    </w:p>
    <w:p w14:paraId="53BD644D" w14:textId="77777777" w:rsidR="00510FF5" w:rsidRPr="00C40535" w:rsidRDefault="00510FF5" w:rsidP="00510FF5">
      <w:pPr>
        <w:pStyle w:val="NoSpacing"/>
        <w:ind w:left="720"/>
        <w:rPr>
          <w:rFonts w:ascii="Verdana" w:hAnsi="Verdana"/>
          <w:b/>
          <w:sz w:val="20"/>
          <w:szCs w:val="20"/>
        </w:rPr>
      </w:pPr>
    </w:p>
    <w:p w14:paraId="1973B9BC" w14:textId="77777777" w:rsidR="00510FF5" w:rsidRPr="00C40535" w:rsidRDefault="00510FF5" w:rsidP="00510FF5">
      <w:pPr>
        <w:pStyle w:val="NoSpacing"/>
        <w:rPr>
          <w:rFonts w:ascii="Verdana" w:hAnsi="Verdana"/>
          <w:color w:val="000000"/>
          <w:sz w:val="20"/>
          <w:szCs w:val="20"/>
        </w:rPr>
      </w:pPr>
      <w:r w:rsidRPr="00C40535">
        <w:rPr>
          <w:rFonts w:ascii="Verdana" w:hAnsi="Verdana"/>
          <w:color w:val="000000"/>
          <w:sz w:val="20"/>
          <w:szCs w:val="20"/>
        </w:rPr>
        <w:t>A child protection case conference is held if the child is at risk of significant harm, so that all of the relevant professionals can share information, identify risks and outline what needs to be done to protect the child.</w:t>
      </w:r>
    </w:p>
    <w:p w14:paraId="1A3FAC43" w14:textId="77777777" w:rsidR="00510FF5" w:rsidRPr="00C40535" w:rsidRDefault="00510FF5" w:rsidP="00510FF5">
      <w:pPr>
        <w:pStyle w:val="NoSpacing"/>
        <w:rPr>
          <w:rFonts w:ascii="Verdana" w:hAnsi="Verdana"/>
          <w:color w:val="000000"/>
          <w:sz w:val="20"/>
          <w:szCs w:val="20"/>
        </w:rPr>
      </w:pPr>
    </w:p>
    <w:p w14:paraId="2E9C08CF" w14:textId="77777777" w:rsidR="00510FF5" w:rsidRPr="00C40535" w:rsidRDefault="00510FF5" w:rsidP="00510FF5">
      <w:pPr>
        <w:pStyle w:val="NoSpacing"/>
        <w:rPr>
          <w:rFonts w:ascii="Verdana" w:hAnsi="Verdana"/>
          <w:color w:val="000000"/>
          <w:sz w:val="20"/>
          <w:szCs w:val="20"/>
        </w:rPr>
      </w:pPr>
      <w:r w:rsidRPr="00C40535">
        <w:rPr>
          <w:rFonts w:ascii="Verdana" w:hAnsi="Verdana"/>
          <w:color w:val="000000"/>
          <w:sz w:val="20"/>
          <w:szCs w:val="20"/>
        </w:rPr>
        <w:t>Who’s involved in a case conference:</w:t>
      </w:r>
    </w:p>
    <w:p w14:paraId="2BBD94B2" w14:textId="77777777" w:rsidR="00510FF5" w:rsidRPr="00C40535" w:rsidRDefault="00510FF5" w:rsidP="00510FF5">
      <w:pPr>
        <w:pStyle w:val="NoSpacing"/>
        <w:rPr>
          <w:rFonts w:ascii="Verdana" w:hAnsi="Verdana"/>
          <w:color w:val="000000"/>
          <w:sz w:val="20"/>
          <w:szCs w:val="20"/>
        </w:rPr>
      </w:pPr>
    </w:p>
    <w:p w14:paraId="32A8DE46" w14:textId="77777777" w:rsidR="00510FF5" w:rsidRPr="00C40535" w:rsidRDefault="00510FF5" w:rsidP="00371E46">
      <w:pPr>
        <w:pStyle w:val="NoSpacing"/>
        <w:numPr>
          <w:ilvl w:val="0"/>
          <w:numId w:val="12"/>
        </w:numPr>
        <w:rPr>
          <w:rFonts w:ascii="Verdana" w:hAnsi="Verdana"/>
          <w:color w:val="000000"/>
          <w:sz w:val="20"/>
          <w:szCs w:val="20"/>
        </w:rPr>
      </w:pPr>
      <w:r w:rsidRPr="00C40535">
        <w:rPr>
          <w:rFonts w:ascii="Verdana" w:hAnsi="Verdana"/>
          <w:color w:val="000000"/>
          <w:sz w:val="20"/>
          <w:szCs w:val="20"/>
        </w:rPr>
        <w:t>agencies such as social services, the police and health services</w:t>
      </w:r>
    </w:p>
    <w:p w14:paraId="6DCF5447" w14:textId="77777777" w:rsidR="00510FF5" w:rsidRPr="00C40535" w:rsidRDefault="00510FF5" w:rsidP="00371E46">
      <w:pPr>
        <w:pStyle w:val="NoSpacing"/>
        <w:numPr>
          <w:ilvl w:val="0"/>
          <w:numId w:val="12"/>
        </w:numPr>
        <w:rPr>
          <w:rFonts w:ascii="Verdana" w:hAnsi="Verdana"/>
          <w:color w:val="000000"/>
          <w:sz w:val="20"/>
          <w:szCs w:val="20"/>
        </w:rPr>
      </w:pPr>
      <w:r w:rsidRPr="00C40535">
        <w:rPr>
          <w:rFonts w:ascii="Verdana" w:hAnsi="Verdana"/>
          <w:color w:val="000000"/>
          <w:sz w:val="20"/>
          <w:szCs w:val="20"/>
        </w:rPr>
        <w:t>people who have the most involvement working with the child and family, such as the child’s school(s) and family GP</w:t>
      </w:r>
    </w:p>
    <w:p w14:paraId="4D80BA89" w14:textId="77777777" w:rsidR="00510FF5" w:rsidRPr="00C40535" w:rsidRDefault="00510FF5" w:rsidP="00371E46">
      <w:pPr>
        <w:pStyle w:val="NoSpacing"/>
        <w:numPr>
          <w:ilvl w:val="0"/>
          <w:numId w:val="12"/>
        </w:numPr>
        <w:rPr>
          <w:rFonts w:ascii="Verdana" w:hAnsi="Verdana"/>
          <w:color w:val="000000"/>
          <w:sz w:val="20"/>
          <w:szCs w:val="20"/>
        </w:rPr>
      </w:pPr>
      <w:r w:rsidRPr="00C40535">
        <w:rPr>
          <w:rFonts w:ascii="Verdana" w:hAnsi="Verdana"/>
          <w:color w:val="000000"/>
          <w:sz w:val="20"/>
          <w:szCs w:val="20"/>
        </w:rPr>
        <w:t>family members</w:t>
      </w:r>
    </w:p>
    <w:p w14:paraId="4B7FCFBF" w14:textId="77777777" w:rsidR="00510FF5" w:rsidRPr="00C40535" w:rsidRDefault="00603F18" w:rsidP="00371E46">
      <w:pPr>
        <w:pStyle w:val="NoSpacing"/>
        <w:numPr>
          <w:ilvl w:val="0"/>
          <w:numId w:val="12"/>
        </w:numPr>
        <w:rPr>
          <w:rFonts w:ascii="Verdana" w:hAnsi="Verdana"/>
          <w:color w:val="000000"/>
          <w:sz w:val="20"/>
          <w:szCs w:val="20"/>
        </w:rPr>
      </w:pPr>
      <w:r w:rsidRPr="00C40535">
        <w:rPr>
          <w:rFonts w:ascii="Verdana" w:hAnsi="Verdana"/>
          <w:color w:val="000000"/>
          <w:sz w:val="20"/>
          <w:szCs w:val="20"/>
        </w:rPr>
        <w:t>the child, when appropriate</w:t>
      </w:r>
    </w:p>
    <w:p w14:paraId="5854DE7F" w14:textId="77777777" w:rsidR="00510FF5" w:rsidRPr="00C40535" w:rsidRDefault="00510FF5" w:rsidP="00510FF5">
      <w:pPr>
        <w:pStyle w:val="NoSpacing"/>
        <w:rPr>
          <w:rFonts w:ascii="Verdana" w:hAnsi="Verdana"/>
          <w:color w:val="000000"/>
          <w:sz w:val="20"/>
          <w:szCs w:val="20"/>
        </w:rPr>
      </w:pPr>
    </w:p>
    <w:p w14:paraId="31527063" w14:textId="77777777" w:rsidR="00510FF5" w:rsidRPr="00C40535" w:rsidRDefault="00510FF5" w:rsidP="00510FF5">
      <w:pPr>
        <w:pStyle w:val="NoSpacing"/>
        <w:rPr>
          <w:rFonts w:ascii="Verdana" w:hAnsi="Verdana"/>
          <w:color w:val="000000"/>
          <w:sz w:val="20"/>
          <w:szCs w:val="20"/>
        </w:rPr>
      </w:pPr>
      <w:r w:rsidRPr="00C40535">
        <w:rPr>
          <w:rFonts w:ascii="Verdana" w:hAnsi="Verdana"/>
          <w:color w:val="000000"/>
          <w:sz w:val="20"/>
          <w:szCs w:val="20"/>
        </w:rPr>
        <w:t>What’s considered during a case conference:</w:t>
      </w:r>
    </w:p>
    <w:p w14:paraId="2CA7ADD4" w14:textId="77777777" w:rsidR="00510FF5" w:rsidRPr="00C40535" w:rsidRDefault="00510FF5" w:rsidP="00510FF5">
      <w:pPr>
        <w:pStyle w:val="NoSpacing"/>
        <w:rPr>
          <w:rFonts w:ascii="Verdana" w:hAnsi="Verdana"/>
          <w:color w:val="000000"/>
          <w:sz w:val="20"/>
          <w:szCs w:val="20"/>
        </w:rPr>
      </w:pPr>
    </w:p>
    <w:p w14:paraId="1DE5E2A0" w14:textId="77777777" w:rsidR="00510FF5" w:rsidRPr="00C40535" w:rsidRDefault="00510FF5" w:rsidP="00371E46">
      <w:pPr>
        <w:pStyle w:val="NoSpacing"/>
        <w:numPr>
          <w:ilvl w:val="0"/>
          <w:numId w:val="13"/>
        </w:numPr>
        <w:rPr>
          <w:rFonts w:ascii="Verdana" w:hAnsi="Verdana"/>
          <w:color w:val="000000"/>
          <w:sz w:val="20"/>
          <w:szCs w:val="20"/>
        </w:rPr>
      </w:pPr>
      <w:r w:rsidRPr="00C40535">
        <w:rPr>
          <w:rFonts w:ascii="Verdana" w:hAnsi="Verdana"/>
          <w:color w:val="000000"/>
          <w:sz w:val="20"/>
          <w:szCs w:val="20"/>
        </w:rPr>
        <w:t>background information about the family</w:t>
      </w:r>
    </w:p>
    <w:p w14:paraId="4D3866B8" w14:textId="77777777" w:rsidR="00510FF5" w:rsidRPr="00C40535" w:rsidRDefault="00510FF5" w:rsidP="00371E46">
      <w:pPr>
        <w:pStyle w:val="NoSpacing"/>
        <w:numPr>
          <w:ilvl w:val="0"/>
          <w:numId w:val="13"/>
        </w:numPr>
        <w:rPr>
          <w:rFonts w:ascii="Verdana" w:hAnsi="Verdana"/>
          <w:color w:val="000000"/>
          <w:sz w:val="20"/>
          <w:szCs w:val="20"/>
        </w:rPr>
      </w:pPr>
      <w:r w:rsidRPr="00C40535">
        <w:rPr>
          <w:rFonts w:ascii="Verdana" w:hAnsi="Verdana"/>
          <w:color w:val="000000"/>
          <w:sz w:val="20"/>
          <w:szCs w:val="20"/>
        </w:rPr>
        <w:t>findings from the child protection investigation</w:t>
      </w:r>
    </w:p>
    <w:p w14:paraId="11ED73CD" w14:textId="77777777" w:rsidR="00510FF5" w:rsidRPr="00C40535" w:rsidRDefault="00603F18" w:rsidP="00371E46">
      <w:pPr>
        <w:pStyle w:val="NoSpacing"/>
        <w:numPr>
          <w:ilvl w:val="0"/>
          <w:numId w:val="13"/>
        </w:numPr>
        <w:rPr>
          <w:rFonts w:ascii="Verdana" w:hAnsi="Verdana"/>
          <w:color w:val="000000"/>
          <w:sz w:val="20"/>
          <w:szCs w:val="20"/>
        </w:rPr>
      </w:pPr>
      <w:r w:rsidRPr="00C40535">
        <w:rPr>
          <w:rFonts w:ascii="Verdana" w:hAnsi="Verdana"/>
          <w:color w:val="000000"/>
          <w:sz w:val="20"/>
          <w:szCs w:val="20"/>
        </w:rPr>
        <w:t>ongoing assessments</w:t>
      </w:r>
    </w:p>
    <w:p w14:paraId="2F182AEB" w14:textId="77777777" w:rsidR="00510FF5" w:rsidRPr="00C40535" w:rsidRDefault="00510FF5" w:rsidP="00371E46">
      <w:pPr>
        <w:pStyle w:val="NoSpacing"/>
        <w:numPr>
          <w:ilvl w:val="0"/>
          <w:numId w:val="13"/>
        </w:numPr>
        <w:rPr>
          <w:rFonts w:ascii="Verdana" w:hAnsi="Verdana"/>
          <w:color w:val="000000"/>
          <w:sz w:val="20"/>
          <w:szCs w:val="20"/>
        </w:rPr>
      </w:pPr>
      <w:r w:rsidRPr="00C40535">
        <w:rPr>
          <w:rFonts w:ascii="Verdana" w:hAnsi="Verdana"/>
          <w:color w:val="000000"/>
          <w:sz w:val="20"/>
          <w:szCs w:val="20"/>
        </w:rPr>
        <w:t>Child protection registers and plans</w:t>
      </w:r>
    </w:p>
    <w:p w14:paraId="314EE24A" w14:textId="77777777" w:rsidR="00510FF5" w:rsidRPr="00C40535" w:rsidRDefault="00510FF5" w:rsidP="00510FF5">
      <w:pPr>
        <w:pStyle w:val="NoSpacing"/>
        <w:ind w:left="1440"/>
        <w:rPr>
          <w:rFonts w:ascii="Verdana" w:hAnsi="Verdana"/>
          <w:color w:val="000000"/>
          <w:sz w:val="20"/>
          <w:szCs w:val="20"/>
        </w:rPr>
      </w:pPr>
    </w:p>
    <w:p w14:paraId="202BD95B" w14:textId="77777777" w:rsidR="00510FF5" w:rsidRPr="00C40535" w:rsidRDefault="00510FF5" w:rsidP="00510FF5">
      <w:pPr>
        <w:pStyle w:val="NoSpacing"/>
        <w:rPr>
          <w:rFonts w:ascii="Verdana" w:hAnsi="Verdana"/>
          <w:sz w:val="20"/>
          <w:szCs w:val="20"/>
        </w:rPr>
      </w:pPr>
      <w:r w:rsidRPr="00C40535">
        <w:rPr>
          <w:rFonts w:ascii="Verdana" w:hAnsi="Verdana"/>
          <w:sz w:val="20"/>
          <w:szCs w:val="20"/>
        </w:rPr>
        <w:t>In England a child may be the subject of a child protection plan (CPP). Wales, Scotland and Northern Ireland use the term child protection registers (CPR).</w:t>
      </w:r>
    </w:p>
    <w:p w14:paraId="76614669" w14:textId="77777777" w:rsidR="00510FF5" w:rsidRPr="00C40535" w:rsidRDefault="00510FF5" w:rsidP="00510FF5">
      <w:pPr>
        <w:pStyle w:val="NoSpacing"/>
        <w:rPr>
          <w:rFonts w:ascii="Verdana" w:hAnsi="Verdana"/>
          <w:sz w:val="20"/>
          <w:szCs w:val="20"/>
        </w:rPr>
      </w:pPr>
    </w:p>
    <w:p w14:paraId="77372F24" w14:textId="77777777" w:rsidR="00510FF5" w:rsidRPr="00C40535" w:rsidRDefault="00510FF5" w:rsidP="00510FF5">
      <w:pPr>
        <w:pStyle w:val="NoSpacing"/>
        <w:rPr>
          <w:rFonts w:ascii="Verdana" w:hAnsi="Verdana"/>
          <w:sz w:val="20"/>
          <w:szCs w:val="20"/>
        </w:rPr>
      </w:pPr>
      <w:r w:rsidRPr="00C40535">
        <w:rPr>
          <w:rFonts w:ascii="Verdana" w:hAnsi="Verdana"/>
          <w:sz w:val="20"/>
          <w:szCs w:val="20"/>
        </w:rPr>
        <w:t>Despite the different terminology, plans and registers are roughly the same.</w:t>
      </w:r>
    </w:p>
    <w:p w14:paraId="57590049" w14:textId="77777777" w:rsidR="00510FF5" w:rsidRPr="00C40535" w:rsidRDefault="00510FF5" w:rsidP="00510FF5">
      <w:pPr>
        <w:pStyle w:val="NoSpacing"/>
        <w:rPr>
          <w:rFonts w:ascii="Verdana" w:hAnsi="Verdana"/>
          <w:sz w:val="20"/>
          <w:szCs w:val="20"/>
        </w:rPr>
      </w:pPr>
    </w:p>
    <w:p w14:paraId="1799C9E8" w14:textId="77777777" w:rsidR="00510FF5" w:rsidRPr="00C40535" w:rsidRDefault="00510FF5" w:rsidP="00510FF5">
      <w:pPr>
        <w:pStyle w:val="NoSpacing"/>
        <w:rPr>
          <w:rFonts w:ascii="Verdana" w:hAnsi="Verdana"/>
          <w:sz w:val="20"/>
          <w:szCs w:val="20"/>
        </w:rPr>
      </w:pPr>
      <w:r w:rsidRPr="00C40535">
        <w:rPr>
          <w:rFonts w:ascii="Verdana" w:hAnsi="Verdana"/>
          <w:sz w:val="20"/>
          <w:szCs w:val="20"/>
        </w:rPr>
        <w:t>The child protection register (CPR) is a confidential list of all children in the local area who have been identified as being at risk of significant harm. The register allows authorised individuals in social work, education, health, police and the voluntary sector to check if a child they are working with is known to be at risk.</w:t>
      </w:r>
    </w:p>
    <w:p w14:paraId="0C5B615A" w14:textId="77777777" w:rsidR="00510FF5" w:rsidRPr="00C40535" w:rsidRDefault="00510FF5" w:rsidP="00510FF5">
      <w:pPr>
        <w:pStyle w:val="NoSpacing"/>
        <w:rPr>
          <w:rFonts w:ascii="Verdana" w:hAnsi="Verdana"/>
          <w:sz w:val="20"/>
          <w:szCs w:val="20"/>
        </w:rPr>
      </w:pPr>
    </w:p>
    <w:p w14:paraId="68E44CE8" w14:textId="77777777" w:rsidR="00510FF5" w:rsidRPr="00C40535" w:rsidRDefault="00510FF5" w:rsidP="00510FF5">
      <w:pPr>
        <w:pStyle w:val="NoSpacing"/>
        <w:rPr>
          <w:rFonts w:ascii="Verdana" w:hAnsi="Verdana"/>
          <w:sz w:val="20"/>
          <w:szCs w:val="20"/>
        </w:rPr>
      </w:pPr>
      <w:r w:rsidRPr="00C40535">
        <w:rPr>
          <w:rFonts w:ascii="Verdana" w:hAnsi="Verdana"/>
          <w:sz w:val="20"/>
          <w:szCs w:val="20"/>
        </w:rPr>
        <w:t>If a child is added to the CPR they must also have a child protection plan. The child protection plan sets out:</w:t>
      </w:r>
    </w:p>
    <w:p w14:paraId="792F1AA2" w14:textId="77777777" w:rsidR="00510FF5" w:rsidRPr="00C40535" w:rsidRDefault="00510FF5" w:rsidP="00510FF5">
      <w:pPr>
        <w:pStyle w:val="NoSpacing"/>
        <w:rPr>
          <w:rFonts w:ascii="Verdana" w:hAnsi="Verdana"/>
          <w:sz w:val="20"/>
          <w:szCs w:val="20"/>
        </w:rPr>
      </w:pPr>
    </w:p>
    <w:p w14:paraId="2B5E098C" w14:textId="25AAC7F3" w:rsidR="00510FF5" w:rsidRPr="00C40535" w:rsidRDefault="00510FF5" w:rsidP="00371E46">
      <w:pPr>
        <w:pStyle w:val="NoSpacing"/>
        <w:numPr>
          <w:ilvl w:val="0"/>
          <w:numId w:val="14"/>
        </w:numPr>
        <w:rPr>
          <w:rFonts w:ascii="Verdana" w:hAnsi="Verdana"/>
          <w:sz w:val="20"/>
          <w:szCs w:val="20"/>
        </w:rPr>
      </w:pPr>
      <w:r w:rsidRPr="00C40535">
        <w:rPr>
          <w:rFonts w:ascii="Verdana" w:hAnsi="Verdana"/>
          <w:sz w:val="20"/>
          <w:szCs w:val="20"/>
        </w:rPr>
        <w:t>how social workers will check on the child’s welfare</w:t>
      </w:r>
      <w:r w:rsidR="00A910FA">
        <w:rPr>
          <w:rFonts w:ascii="Verdana" w:hAnsi="Verdana"/>
          <w:sz w:val="20"/>
          <w:szCs w:val="20"/>
        </w:rPr>
        <w:t>.</w:t>
      </w:r>
    </w:p>
    <w:p w14:paraId="089115A2" w14:textId="0D1CD1D6" w:rsidR="00510FF5" w:rsidRPr="00C40535" w:rsidRDefault="00510FF5" w:rsidP="00371E46">
      <w:pPr>
        <w:pStyle w:val="NoSpacing"/>
        <w:numPr>
          <w:ilvl w:val="0"/>
          <w:numId w:val="14"/>
        </w:numPr>
        <w:rPr>
          <w:rFonts w:ascii="Verdana" w:hAnsi="Verdana"/>
          <w:sz w:val="20"/>
          <w:szCs w:val="20"/>
        </w:rPr>
      </w:pPr>
      <w:r w:rsidRPr="00C40535">
        <w:rPr>
          <w:rFonts w:ascii="Verdana" w:hAnsi="Verdana"/>
          <w:sz w:val="20"/>
          <w:szCs w:val="20"/>
        </w:rPr>
        <w:t>what changes are needed to reduce the risk to the child</w:t>
      </w:r>
      <w:r w:rsidR="00A910FA">
        <w:rPr>
          <w:rFonts w:ascii="Verdana" w:hAnsi="Verdana"/>
          <w:sz w:val="20"/>
          <w:szCs w:val="20"/>
        </w:rPr>
        <w:t>.</w:t>
      </w:r>
    </w:p>
    <w:p w14:paraId="00F08B24" w14:textId="77777777" w:rsidR="00510FF5" w:rsidRPr="00C40535" w:rsidRDefault="00510FF5" w:rsidP="00371E46">
      <w:pPr>
        <w:pStyle w:val="NoSpacing"/>
        <w:numPr>
          <w:ilvl w:val="0"/>
          <w:numId w:val="14"/>
        </w:numPr>
        <w:rPr>
          <w:rFonts w:ascii="Verdana" w:hAnsi="Verdana"/>
          <w:sz w:val="20"/>
          <w:szCs w:val="20"/>
        </w:rPr>
      </w:pPr>
      <w:r w:rsidRPr="00C40535">
        <w:rPr>
          <w:rFonts w:ascii="Verdana" w:hAnsi="Verdana"/>
          <w:sz w:val="20"/>
          <w:szCs w:val="20"/>
        </w:rPr>
        <w:t>what support will be offered to the family.</w:t>
      </w:r>
    </w:p>
    <w:p w14:paraId="1A499DFC" w14:textId="77777777" w:rsidR="00510FF5" w:rsidRPr="00C40535" w:rsidRDefault="00510FF5" w:rsidP="00510FF5">
      <w:pPr>
        <w:pStyle w:val="NoSpacing"/>
        <w:rPr>
          <w:rFonts w:ascii="Verdana" w:hAnsi="Verdana"/>
          <w:sz w:val="20"/>
          <w:szCs w:val="20"/>
        </w:rPr>
      </w:pPr>
    </w:p>
    <w:p w14:paraId="5F8E1022" w14:textId="77777777" w:rsidR="00510FF5" w:rsidRPr="00C40535" w:rsidRDefault="00510FF5" w:rsidP="00510FF5">
      <w:pPr>
        <w:pStyle w:val="NoSpacing"/>
        <w:rPr>
          <w:rFonts w:ascii="Verdana" w:hAnsi="Verdana"/>
          <w:sz w:val="20"/>
          <w:szCs w:val="20"/>
        </w:rPr>
      </w:pPr>
      <w:r w:rsidRPr="00C40535">
        <w:rPr>
          <w:rFonts w:ascii="Verdana" w:hAnsi="Verdana"/>
          <w:sz w:val="20"/>
          <w:szCs w:val="20"/>
        </w:rPr>
        <w:t>A core group is responsible for making sure that the child protection plan is supporting the child effectively on an ongoing basis. The members of this group include the person who has been nominated as the Lead Professional, the child and their parents/carers, and they report about this at child protection case conference (CPCC) meetings. The core group should be set up within 15 days of the initial child protection case conference.</w:t>
      </w:r>
    </w:p>
    <w:p w14:paraId="5E7E3C41" w14:textId="77777777" w:rsidR="00510FF5" w:rsidRPr="00C40535" w:rsidRDefault="00510FF5" w:rsidP="00510FF5">
      <w:pPr>
        <w:pStyle w:val="NoSpacing"/>
        <w:rPr>
          <w:rFonts w:ascii="Verdana" w:hAnsi="Verdana"/>
          <w:sz w:val="20"/>
          <w:szCs w:val="20"/>
        </w:rPr>
      </w:pPr>
    </w:p>
    <w:p w14:paraId="39178E3D" w14:textId="377867D4" w:rsidR="00510FF5" w:rsidRPr="006E2A5C" w:rsidRDefault="00FE612F" w:rsidP="006E2A5C">
      <w:pPr>
        <w:pStyle w:val="NoSpacing"/>
        <w:rPr>
          <w:rFonts w:ascii="Verdana" w:hAnsi="Verdana"/>
          <w:b/>
          <w:bCs/>
          <w:sz w:val="20"/>
          <w:szCs w:val="20"/>
        </w:rPr>
      </w:pPr>
      <w:r>
        <w:rPr>
          <w:rFonts w:ascii="Verdana" w:hAnsi="Verdana"/>
          <w:b/>
          <w:bCs/>
          <w:sz w:val="20"/>
          <w:szCs w:val="20"/>
        </w:rPr>
        <w:t xml:space="preserve">16.  </w:t>
      </w:r>
      <w:r w:rsidR="00510FF5" w:rsidRPr="006E2A5C">
        <w:rPr>
          <w:rFonts w:ascii="Verdana" w:hAnsi="Verdana"/>
          <w:b/>
          <w:bCs/>
          <w:sz w:val="20"/>
          <w:szCs w:val="20"/>
        </w:rPr>
        <w:t>Coercion</w:t>
      </w:r>
    </w:p>
    <w:p w14:paraId="03F828E4" w14:textId="77777777" w:rsidR="00510FF5" w:rsidRPr="00C40535" w:rsidRDefault="00510FF5" w:rsidP="00510FF5">
      <w:pPr>
        <w:pStyle w:val="NoSpacing"/>
        <w:rPr>
          <w:rFonts w:ascii="Verdana" w:hAnsi="Verdana"/>
          <w:sz w:val="20"/>
          <w:szCs w:val="20"/>
        </w:rPr>
      </w:pPr>
    </w:p>
    <w:p w14:paraId="2449E1BB" w14:textId="77777777" w:rsidR="00510FF5" w:rsidRPr="00C40535" w:rsidRDefault="00510FF5" w:rsidP="00510FF5">
      <w:pPr>
        <w:pStyle w:val="NoSpacing"/>
        <w:rPr>
          <w:rFonts w:ascii="Verdana" w:hAnsi="Verdana"/>
          <w:sz w:val="20"/>
          <w:szCs w:val="20"/>
        </w:rPr>
      </w:pPr>
      <w:r w:rsidRPr="00C40535">
        <w:rPr>
          <w:rFonts w:ascii="Verdana" w:hAnsi="Verdana"/>
          <w:sz w:val="20"/>
          <w:szCs w:val="20"/>
        </w:rPr>
        <w:t>Coercion is the use of emotional, psychological or physical force to compel someone to act in a way that they would not otherwise choose, or in a way that is contrary to their best interests.</w:t>
      </w:r>
    </w:p>
    <w:p w14:paraId="2AC57CB0" w14:textId="77777777" w:rsidR="00510FF5" w:rsidRPr="00C40535" w:rsidRDefault="00510FF5" w:rsidP="00510FF5">
      <w:pPr>
        <w:pStyle w:val="NoSpacing"/>
        <w:rPr>
          <w:rFonts w:ascii="Verdana" w:hAnsi="Verdana"/>
          <w:sz w:val="20"/>
          <w:szCs w:val="20"/>
        </w:rPr>
      </w:pPr>
    </w:p>
    <w:p w14:paraId="4732C2D5" w14:textId="77777777" w:rsidR="00510FF5" w:rsidRPr="00C40535" w:rsidRDefault="00510FF5" w:rsidP="00510FF5">
      <w:pPr>
        <w:pStyle w:val="NoSpacing"/>
        <w:rPr>
          <w:rFonts w:ascii="Verdana" w:hAnsi="Verdana"/>
          <w:sz w:val="20"/>
          <w:szCs w:val="20"/>
        </w:rPr>
      </w:pPr>
      <w:r w:rsidRPr="00C40535">
        <w:rPr>
          <w:rFonts w:ascii="Verdana" w:hAnsi="Verdana"/>
          <w:sz w:val="20"/>
          <w:szCs w:val="20"/>
        </w:rPr>
        <w:t>Coercion may involve:</w:t>
      </w:r>
    </w:p>
    <w:p w14:paraId="5186B13D" w14:textId="77777777" w:rsidR="00510FF5" w:rsidRPr="00C40535" w:rsidRDefault="00510FF5" w:rsidP="00510FF5">
      <w:pPr>
        <w:pStyle w:val="NoSpacing"/>
        <w:rPr>
          <w:rFonts w:ascii="Verdana" w:hAnsi="Verdana"/>
          <w:color w:val="000000"/>
          <w:sz w:val="20"/>
          <w:szCs w:val="20"/>
        </w:rPr>
      </w:pPr>
    </w:p>
    <w:p w14:paraId="43839542" w14:textId="77777777" w:rsidR="00510FF5" w:rsidRPr="00C40535" w:rsidRDefault="00510FF5" w:rsidP="00371E46">
      <w:pPr>
        <w:pStyle w:val="NoSpacing"/>
        <w:numPr>
          <w:ilvl w:val="0"/>
          <w:numId w:val="15"/>
        </w:numPr>
        <w:rPr>
          <w:rFonts w:ascii="Verdana" w:hAnsi="Verdana"/>
          <w:color w:val="000000"/>
          <w:sz w:val="20"/>
          <w:szCs w:val="20"/>
        </w:rPr>
      </w:pPr>
      <w:r w:rsidRPr="00C40535">
        <w:rPr>
          <w:rFonts w:ascii="Verdana" w:hAnsi="Verdana"/>
          <w:color w:val="000000"/>
          <w:sz w:val="20"/>
          <w:szCs w:val="20"/>
        </w:rPr>
        <w:t>blackmail</w:t>
      </w:r>
    </w:p>
    <w:p w14:paraId="49AEAA9F" w14:textId="77777777" w:rsidR="00510FF5" w:rsidRPr="00C40535" w:rsidRDefault="00510FF5" w:rsidP="00371E46">
      <w:pPr>
        <w:pStyle w:val="NoSpacing"/>
        <w:numPr>
          <w:ilvl w:val="0"/>
          <w:numId w:val="15"/>
        </w:numPr>
        <w:rPr>
          <w:rFonts w:ascii="Verdana" w:hAnsi="Verdana"/>
          <w:color w:val="000000"/>
          <w:sz w:val="20"/>
          <w:szCs w:val="20"/>
        </w:rPr>
      </w:pPr>
      <w:r w:rsidRPr="00C40535">
        <w:rPr>
          <w:rFonts w:ascii="Verdana" w:hAnsi="Verdana"/>
          <w:color w:val="000000"/>
          <w:sz w:val="20"/>
          <w:szCs w:val="20"/>
        </w:rPr>
        <w:t>direct threats</w:t>
      </w:r>
    </w:p>
    <w:p w14:paraId="4C290459" w14:textId="77777777" w:rsidR="00510FF5" w:rsidRPr="00C40535" w:rsidRDefault="00510FF5" w:rsidP="00371E46">
      <w:pPr>
        <w:pStyle w:val="NoSpacing"/>
        <w:numPr>
          <w:ilvl w:val="0"/>
          <w:numId w:val="15"/>
        </w:numPr>
        <w:rPr>
          <w:rFonts w:ascii="Verdana" w:hAnsi="Verdana"/>
          <w:color w:val="000000"/>
          <w:sz w:val="20"/>
          <w:szCs w:val="20"/>
        </w:rPr>
      </w:pPr>
      <w:r w:rsidRPr="00C40535">
        <w:rPr>
          <w:rFonts w:ascii="Verdana" w:hAnsi="Verdana"/>
          <w:color w:val="000000"/>
          <w:sz w:val="20"/>
          <w:szCs w:val="20"/>
        </w:rPr>
        <w:t>physical assault</w:t>
      </w:r>
    </w:p>
    <w:p w14:paraId="506F9D0E" w14:textId="77777777" w:rsidR="00510FF5" w:rsidRPr="00C40535" w:rsidRDefault="00510FF5" w:rsidP="00371E46">
      <w:pPr>
        <w:pStyle w:val="NoSpacing"/>
        <w:numPr>
          <w:ilvl w:val="0"/>
          <w:numId w:val="15"/>
        </w:numPr>
        <w:rPr>
          <w:rFonts w:ascii="Verdana" w:hAnsi="Verdana"/>
          <w:color w:val="000000"/>
          <w:sz w:val="20"/>
          <w:szCs w:val="20"/>
        </w:rPr>
      </w:pPr>
      <w:r w:rsidRPr="00C40535">
        <w:rPr>
          <w:rFonts w:ascii="Verdana" w:hAnsi="Verdana"/>
          <w:color w:val="000000"/>
          <w:sz w:val="20"/>
          <w:szCs w:val="20"/>
        </w:rPr>
        <w:t>humiliation</w:t>
      </w:r>
    </w:p>
    <w:p w14:paraId="13EBFB83" w14:textId="77777777" w:rsidR="00510FF5" w:rsidRPr="00C40535" w:rsidRDefault="00510FF5" w:rsidP="00371E46">
      <w:pPr>
        <w:pStyle w:val="NoSpacing"/>
        <w:numPr>
          <w:ilvl w:val="0"/>
          <w:numId w:val="15"/>
        </w:numPr>
        <w:rPr>
          <w:rFonts w:ascii="Verdana" w:hAnsi="Verdana"/>
          <w:color w:val="000000"/>
          <w:sz w:val="20"/>
          <w:szCs w:val="20"/>
        </w:rPr>
      </w:pPr>
      <w:r w:rsidRPr="00C40535">
        <w:rPr>
          <w:rFonts w:ascii="Verdana" w:hAnsi="Verdana"/>
          <w:color w:val="000000"/>
          <w:sz w:val="20"/>
          <w:szCs w:val="20"/>
        </w:rPr>
        <w:t>other activities designed to punish or frighten an individual.</w:t>
      </w:r>
    </w:p>
    <w:p w14:paraId="6C57C439" w14:textId="77777777" w:rsidR="00510FF5" w:rsidRPr="00C40535" w:rsidRDefault="00510FF5" w:rsidP="00510FF5">
      <w:pPr>
        <w:pStyle w:val="NoSpacing"/>
        <w:rPr>
          <w:rFonts w:ascii="Verdana" w:hAnsi="Verdana"/>
          <w:color w:val="000000"/>
          <w:sz w:val="20"/>
          <w:szCs w:val="20"/>
        </w:rPr>
      </w:pPr>
    </w:p>
    <w:p w14:paraId="03DD4ABC" w14:textId="77777777" w:rsidR="00510FF5" w:rsidRDefault="00510FF5" w:rsidP="00510FF5">
      <w:pPr>
        <w:pStyle w:val="NoSpacing"/>
        <w:rPr>
          <w:rFonts w:ascii="Verdana" w:hAnsi="Verdana"/>
          <w:color w:val="000000"/>
          <w:sz w:val="20"/>
          <w:szCs w:val="20"/>
        </w:rPr>
      </w:pPr>
      <w:r w:rsidRPr="00C40535">
        <w:rPr>
          <w:rFonts w:ascii="Verdana" w:hAnsi="Verdana"/>
          <w:color w:val="000000"/>
          <w:sz w:val="20"/>
          <w:szCs w:val="20"/>
        </w:rPr>
        <w:t>Coercion is related to controlling behaviour, where a perpetrator seeks to regulate another person so they become subordinate to the perpetrator. Controlling behaviour can take a number of forms, but it includes isolating an individual from friends and family and limiting their opportunities for independence.</w:t>
      </w:r>
    </w:p>
    <w:p w14:paraId="6C5973FA" w14:textId="77777777" w:rsidR="00557763" w:rsidRDefault="00557763" w:rsidP="00510FF5">
      <w:pPr>
        <w:pStyle w:val="NoSpacing"/>
        <w:rPr>
          <w:rFonts w:ascii="Verdana" w:hAnsi="Verdana"/>
          <w:color w:val="000000"/>
          <w:sz w:val="20"/>
          <w:szCs w:val="20"/>
        </w:rPr>
      </w:pPr>
    </w:p>
    <w:p w14:paraId="60F057CA" w14:textId="26FA1F3D" w:rsidR="00557763" w:rsidRPr="000666AB" w:rsidRDefault="00557763" w:rsidP="00510FF5">
      <w:pPr>
        <w:pStyle w:val="NoSpacing"/>
        <w:rPr>
          <w:rFonts w:ascii="Verdana" w:hAnsi="Verdana"/>
          <w:color w:val="000000"/>
          <w:sz w:val="20"/>
          <w:szCs w:val="20"/>
        </w:rPr>
      </w:pPr>
      <w:r w:rsidRPr="000666AB">
        <w:rPr>
          <w:rFonts w:ascii="Verdana" w:hAnsi="Verdana"/>
          <w:b/>
          <w:bCs/>
          <w:color w:val="000000"/>
          <w:sz w:val="20"/>
          <w:szCs w:val="20"/>
        </w:rPr>
        <w:t xml:space="preserve">17. </w:t>
      </w:r>
      <w:r w:rsidR="00377184" w:rsidRPr="000666AB">
        <w:rPr>
          <w:rFonts w:ascii="Verdana" w:hAnsi="Verdana"/>
          <w:b/>
          <w:bCs/>
          <w:color w:val="000000"/>
          <w:sz w:val="20"/>
          <w:szCs w:val="20"/>
        </w:rPr>
        <w:t>Young people who are lesbian, gay, bisexual or gender questioning</w:t>
      </w:r>
    </w:p>
    <w:p w14:paraId="180F452D" w14:textId="77777777" w:rsidR="00377184" w:rsidRPr="000666AB" w:rsidRDefault="00377184" w:rsidP="00510FF5">
      <w:pPr>
        <w:pStyle w:val="NoSpacing"/>
        <w:rPr>
          <w:rFonts w:ascii="Verdana" w:hAnsi="Verdana"/>
          <w:color w:val="000000"/>
          <w:sz w:val="20"/>
          <w:szCs w:val="20"/>
        </w:rPr>
      </w:pPr>
    </w:p>
    <w:p w14:paraId="7CD8FD51" w14:textId="60B438A3" w:rsidR="00377184" w:rsidRPr="00377184" w:rsidRDefault="00377184" w:rsidP="00510FF5">
      <w:pPr>
        <w:pStyle w:val="NoSpacing"/>
        <w:rPr>
          <w:rFonts w:ascii="Verdana" w:hAnsi="Verdana"/>
          <w:color w:val="000000"/>
          <w:sz w:val="20"/>
          <w:szCs w:val="20"/>
        </w:rPr>
      </w:pPr>
      <w:r w:rsidRPr="000666AB">
        <w:rPr>
          <w:rFonts w:ascii="Verdana" w:hAnsi="Verdana"/>
          <w:color w:val="000000"/>
          <w:sz w:val="20"/>
          <w:szCs w:val="20"/>
        </w:rPr>
        <w:t xml:space="preserve">The ‘Children who are lesbian, gay, bisexual or gender questioning’ section of the </w:t>
      </w:r>
      <w:r w:rsidR="004E1207" w:rsidRPr="000666AB">
        <w:rPr>
          <w:rFonts w:ascii="Verdana" w:hAnsi="Verdana"/>
          <w:color w:val="000000"/>
          <w:sz w:val="20"/>
          <w:szCs w:val="20"/>
        </w:rPr>
        <w:t>‘</w:t>
      </w:r>
      <w:r w:rsidRPr="000666AB">
        <w:rPr>
          <w:rFonts w:ascii="Verdana" w:hAnsi="Verdana"/>
          <w:color w:val="000000"/>
          <w:sz w:val="20"/>
          <w:szCs w:val="20"/>
        </w:rPr>
        <w:t>Keeping Children Safe in Education</w:t>
      </w:r>
      <w:r w:rsidR="004E1207" w:rsidRPr="000666AB">
        <w:rPr>
          <w:rFonts w:ascii="Verdana" w:hAnsi="Verdana"/>
          <w:color w:val="000000"/>
          <w:sz w:val="20"/>
          <w:szCs w:val="20"/>
        </w:rPr>
        <w:t xml:space="preserve"> 2024’ is currently under review pending the outcome of the gender questioning children guidance consultation.  This section will need to be update when the guidance is released.</w:t>
      </w:r>
    </w:p>
    <w:p w14:paraId="3D404BC9" w14:textId="77777777" w:rsidR="00510FF5" w:rsidRPr="00C40535" w:rsidRDefault="00510FF5" w:rsidP="00510FF5">
      <w:pPr>
        <w:pStyle w:val="NoSpacing"/>
        <w:rPr>
          <w:rFonts w:ascii="Verdana" w:hAnsi="Verdana"/>
          <w:sz w:val="20"/>
          <w:szCs w:val="20"/>
        </w:rPr>
      </w:pPr>
    </w:p>
    <w:p w14:paraId="532F5AF3" w14:textId="47319D43" w:rsidR="00510FF5" w:rsidRPr="00C40535" w:rsidRDefault="00FE612F" w:rsidP="006E2A5C">
      <w:pPr>
        <w:pStyle w:val="NoSpacing"/>
        <w:rPr>
          <w:rFonts w:ascii="Verdana" w:hAnsi="Verdana"/>
          <w:b/>
          <w:sz w:val="20"/>
          <w:szCs w:val="20"/>
        </w:rPr>
      </w:pPr>
      <w:r>
        <w:rPr>
          <w:rFonts w:ascii="Verdana" w:hAnsi="Verdana"/>
          <w:b/>
          <w:bCs/>
          <w:sz w:val="20"/>
          <w:szCs w:val="20"/>
        </w:rPr>
        <w:t>1</w:t>
      </w:r>
      <w:r w:rsidR="004E1207">
        <w:rPr>
          <w:rFonts w:ascii="Verdana" w:hAnsi="Verdana"/>
          <w:b/>
          <w:bCs/>
          <w:sz w:val="20"/>
          <w:szCs w:val="20"/>
        </w:rPr>
        <w:t>8</w:t>
      </w:r>
      <w:r>
        <w:rPr>
          <w:rFonts w:ascii="Verdana" w:hAnsi="Verdana"/>
          <w:b/>
          <w:bCs/>
          <w:sz w:val="20"/>
          <w:szCs w:val="20"/>
        </w:rPr>
        <w:t xml:space="preserve">.  </w:t>
      </w:r>
      <w:r w:rsidR="00510FF5" w:rsidRPr="00C40535">
        <w:rPr>
          <w:rFonts w:ascii="Verdana" w:hAnsi="Verdana"/>
          <w:b/>
          <w:bCs/>
          <w:sz w:val="20"/>
          <w:szCs w:val="20"/>
        </w:rPr>
        <w:t>Confidentiality and information sharing</w:t>
      </w:r>
    </w:p>
    <w:p w14:paraId="61319B8A" w14:textId="77777777" w:rsidR="00510FF5" w:rsidRPr="00C40535" w:rsidRDefault="00510FF5" w:rsidP="00510FF5">
      <w:pPr>
        <w:pStyle w:val="NoSpacing"/>
        <w:rPr>
          <w:rFonts w:ascii="Verdana" w:hAnsi="Verdana"/>
          <w:sz w:val="20"/>
          <w:szCs w:val="20"/>
        </w:rPr>
      </w:pPr>
    </w:p>
    <w:p w14:paraId="06CD7547" w14:textId="77777777" w:rsidR="00011AE3" w:rsidRDefault="00510FF5" w:rsidP="00510FF5">
      <w:pPr>
        <w:pStyle w:val="NoSpacing"/>
        <w:rPr>
          <w:rFonts w:ascii="Verdana" w:hAnsi="Verdana"/>
          <w:sz w:val="20"/>
          <w:szCs w:val="20"/>
        </w:rPr>
      </w:pPr>
      <w:r w:rsidRPr="00C40535">
        <w:rPr>
          <w:rFonts w:ascii="Verdana" w:hAnsi="Verdana"/>
          <w:sz w:val="20"/>
          <w:szCs w:val="20"/>
        </w:rPr>
        <w:t>When recognising and responding to abuse, it's important to ensure that any information shared with relevant authorities about a child is done so in a confidential, systematic and respectful manner.</w:t>
      </w:r>
    </w:p>
    <w:p w14:paraId="39FFCE51" w14:textId="77777777" w:rsidR="00011AE3" w:rsidRDefault="00011AE3" w:rsidP="00510FF5">
      <w:pPr>
        <w:pStyle w:val="NoSpacing"/>
        <w:rPr>
          <w:rFonts w:ascii="Verdana" w:hAnsi="Verdana"/>
          <w:sz w:val="20"/>
          <w:szCs w:val="20"/>
        </w:rPr>
      </w:pPr>
    </w:p>
    <w:p w14:paraId="4BA0BA9B" w14:textId="1B900330" w:rsidR="00510FF5" w:rsidRPr="00C40535" w:rsidRDefault="006179D4" w:rsidP="00510FF5">
      <w:pPr>
        <w:pStyle w:val="NoSpacing"/>
        <w:rPr>
          <w:rFonts w:ascii="Verdana" w:hAnsi="Verdana"/>
          <w:sz w:val="20"/>
          <w:szCs w:val="20"/>
        </w:rPr>
      </w:pPr>
      <w:r w:rsidRPr="000666AB">
        <w:rPr>
          <w:rFonts w:ascii="Verdana" w:hAnsi="Verdana"/>
          <w:sz w:val="20"/>
          <w:szCs w:val="20"/>
        </w:rPr>
        <w:t>It is recommended that education professions read the DfE Data Protection</w:t>
      </w:r>
      <w:r w:rsidR="00011AE3" w:rsidRPr="000666AB">
        <w:rPr>
          <w:rFonts w:ascii="Verdana" w:hAnsi="Verdana"/>
          <w:sz w:val="20"/>
          <w:szCs w:val="20"/>
        </w:rPr>
        <w:t xml:space="preserve"> guidance for schools (</w:t>
      </w:r>
      <w:r w:rsidR="000666AB" w:rsidRPr="000666AB">
        <w:rPr>
          <w:rFonts w:ascii="Verdana" w:hAnsi="Verdana"/>
          <w:sz w:val="20"/>
          <w:szCs w:val="20"/>
        </w:rPr>
        <w:t>D</w:t>
      </w:r>
      <w:r w:rsidR="00011AE3" w:rsidRPr="000666AB">
        <w:rPr>
          <w:rFonts w:ascii="Verdana" w:hAnsi="Verdana"/>
          <w:sz w:val="20"/>
          <w:szCs w:val="20"/>
        </w:rPr>
        <w:t>fE, 2024b).  This guidance is aimed at staff and trustees and sets out</w:t>
      </w:r>
      <w:r w:rsidR="00A50D86" w:rsidRPr="000666AB">
        <w:rPr>
          <w:rFonts w:ascii="Verdana" w:hAnsi="Verdana"/>
          <w:sz w:val="20"/>
          <w:szCs w:val="20"/>
        </w:rPr>
        <w:t xml:space="preserve"> how to comply with data protection law</w:t>
      </w:r>
      <w:r w:rsidR="00E94BAE" w:rsidRPr="000666AB">
        <w:rPr>
          <w:rFonts w:ascii="Verdana" w:hAnsi="Verdana"/>
          <w:sz w:val="20"/>
          <w:szCs w:val="20"/>
        </w:rPr>
        <w:t>.</w:t>
      </w:r>
    </w:p>
    <w:p w14:paraId="31A560F4" w14:textId="77777777" w:rsidR="00510FF5" w:rsidRPr="00C40535" w:rsidRDefault="00510FF5" w:rsidP="00510FF5">
      <w:pPr>
        <w:pStyle w:val="NoSpacing"/>
        <w:rPr>
          <w:rFonts w:ascii="Verdana" w:hAnsi="Verdana"/>
          <w:sz w:val="20"/>
          <w:szCs w:val="20"/>
        </w:rPr>
      </w:pPr>
    </w:p>
    <w:p w14:paraId="06A2EA59" w14:textId="77777777" w:rsidR="00510FF5" w:rsidRPr="00C40535" w:rsidRDefault="00510FF5" w:rsidP="00510FF5">
      <w:pPr>
        <w:pStyle w:val="NoSpacing"/>
        <w:rPr>
          <w:rFonts w:ascii="Verdana" w:hAnsi="Verdana"/>
          <w:sz w:val="20"/>
          <w:szCs w:val="20"/>
        </w:rPr>
      </w:pPr>
      <w:r w:rsidRPr="00C40535">
        <w:rPr>
          <w:rFonts w:ascii="Verdana" w:hAnsi="Verdana"/>
          <w:sz w:val="20"/>
          <w:szCs w:val="20"/>
        </w:rPr>
        <w:t>Topics to consider should include:</w:t>
      </w:r>
    </w:p>
    <w:p w14:paraId="70DF735C" w14:textId="77777777" w:rsidR="00510FF5" w:rsidRPr="00C40535" w:rsidRDefault="00510FF5" w:rsidP="00510FF5">
      <w:pPr>
        <w:pStyle w:val="NoSpacing"/>
        <w:rPr>
          <w:rFonts w:ascii="Verdana" w:hAnsi="Verdana"/>
          <w:sz w:val="20"/>
          <w:szCs w:val="20"/>
        </w:rPr>
      </w:pPr>
    </w:p>
    <w:p w14:paraId="4EB0DD95" w14:textId="77777777" w:rsidR="00510FF5" w:rsidRPr="00C40535" w:rsidRDefault="00510FF5" w:rsidP="00371E46">
      <w:pPr>
        <w:pStyle w:val="NoSpacing"/>
        <w:numPr>
          <w:ilvl w:val="0"/>
          <w:numId w:val="16"/>
        </w:numPr>
        <w:rPr>
          <w:rFonts w:ascii="Verdana" w:hAnsi="Verdana"/>
          <w:sz w:val="20"/>
          <w:szCs w:val="20"/>
        </w:rPr>
      </w:pPr>
      <w:r w:rsidRPr="00C40535">
        <w:rPr>
          <w:rFonts w:ascii="Verdana" w:hAnsi="Verdana"/>
          <w:sz w:val="20"/>
          <w:szCs w:val="20"/>
        </w:rPr>
        <w:t>when information should be shared</w:t>
      </w:r>
    </w:p>
    <w:p w14:paraId="5156F8A2" w14:textId="77777777" w:rsidR="00510FF5" w:rsidRPr="00C40535" w:rsidRDefault="00510FF5" w:rsidP="00371E46">
      <w:pPr>
        <w:pStyle w:val="NoSpacing"/>
        <w:numPr>
          <w:ilvl w:val="0"/>
          <w:numId w:val="16"/>
        </w:numPr>
        <w:rPr>
          <w:rFonts w:ascii="Verdana" w:hAnsi="Verdana"/>
          <w:sz w:val="20"/>
          <w:szCs w:val="20"/>
        </w:rPr>
      </w:pPr>
      <w:r w:rsidRPr="00C40535">
        <w:rPr>
          <w:rFonts w:ascii="Verdana" w:hAnsi="Verdana"/>
          <w:sz w:val="20"/>
          <w:szCs w:val="20"/>
        </w:rPr>
        <w:t>when and how to get consent</w:t>
      </w:r>
    </w:p>
    <w:p w14:paraId="2E2F6AEA" w14:textId="77777777" w:rsidR="00510FF5" w:rsidRPr="00C40535" w:rsidRDefault="00510FF5" w:rsidP="00371E46">
      <w:pPr>
        <w:pStyle w:val="NoSpacing"/>
        <w:numPr>
          <w:ilvl w:val="0"/>
          <w:numId w:val="16"/>
        </w:numPr>
        <w:rPr>
          <w:rFonts w:ascii="Verdana" w:hAnsi="Verdana"/>
          <w:sz w:val="20"/>
          <w:szCs w:val="20"/>
        </w:rPr>
      </w:pPr>
      <w:r w:rsidRPr="00C40535">
        <w:rPr>
          <w:rFonts w:ascii="Verdana" w:hAnsi="Verdana"/>
          <w:sz w:val="20"/>
          <w:szCs w:val="20"/>
        </w:rPr>
        <w:t>what information needs to be shared</w:t>
      </w:r>
    </w:p>
    <w:p w14:paraId="56621228" w14:textId="77777777" w:rsidR="00510FF5" w:rsidRPr="00C40535" w:rsidRDefault="00510FF5" w:rsidP="00371E46">
      <w:pPr>
        <w:pStyle w:val="NoSpacing"/>
        <w:numPr>
          <w:ilvl w:val="0"/>
          <w:numId w:val="16"/>
        </w:numPr>
        <w:rPr>
          <w:rFonts w:ascii="Verdana" w:hAnsi="Verdana"/>
          <w:sz w:val="20"/>
          <w:szCs w:val="20"/>
        </w:rPr>
      </w:pPr>
      <w:r w:rsidRPr="00C40535">
        <w:rPr>
          <w:rFonts w:ascii="Verdana" w:hAnsi="Verdana"/>
          <w:sz w:val="20"/>
          <w:szCs w:val="20"/>
        </w:rPr>
        <w:t>who to share information with</w:t>
      </w:r>
    </w:p>
    <w:p w14:paraId="3A413BF6" w14:textId="77777777" w:rsidR="00510FF5" w:rsidRPr="00C40535" w:rsidRDefault="00510FF5" w:rsidP="00510FF5">
      <w:pPr>
        <w:pStyle w:val="NoSpacing"/>
        <w:rPr>
          <w:rFonts w:ascii="Verdana" w:hAnsi="Verdana"/>
          <w:sz w:val="20"/>
          <w:szCs w:val="20"/>
        </w:rPr>
      </w:pPr>
    </w:p>
    <w:p w14:paraId="03D55418" w14:textId="006AA2C9" w:rsidR="00510FF5" w:rsidRPr="00C40535" w:rsidRDefault="00FE612F" w:rsidP="006E2A5C">
      <w:pPr>
        <w:pStyle w:val="NoSpacing"/>
        <w:rPr>
          <w:rFonts w:ascii="Verdana" w:hAnsi="Verdana"/>
          <w:b/>
          <w:sz w:val="20"/>
          <w:szCs w:val="20"/>
        </w:rPr>
      </w:pPr>
      <w:r>
        <w:rPr>
          <w:rFonts w:ascii="Verdana" w:hAnsi="Verdana"/>
          <w:b/>
          <w:bCs/>
          <w:sz w:val="20"/>
          <w:szCs w:val="20"/>
        </w:rPr>
        <w:t>1</w:t>
      </w:r>
      <w:r w:rsidR="004E1207">
        <w:rPr>
          <w:rFonts w:ascii="Verdana" w:hAnsi="Verdana"/>
          <w:b/>
          <w:bCs/>
          <w:sz w:val="20"/>
          <w:szCs w:val="20"/>
        </w:rPr>
        <w:t>9</w:t>
      </w:r>
      <w:r>
        <w:rPr>
          <w:rFonts w:ascii="Verdana" w:hAnsi="Verdana"/>
          <w:b/>
          <w:bCs/>
          <w:sz w:val="20"/>
          <w:szCs w:val="20"/>
        </w:rPr>
        <w:t xml:space="preserve">.  </w:t>
      </w:r>
      <w:r w:rsidR="00510FF5" w:rsidRPr="00C40535">
        <w:rPr>
          <w:rFonts w:ascii="Verdana" w:hAnsi="Verdana"/>
          <w:b/>
          <w:bCs/>
          <w:sz w:val="20"/>
          <w:szCs w:val="20"/>
        </w:rPr>
        <w:t>Mandatory reporting</w:t>
      </w:r>
    </w:p>
    <w:p w14:paraId="33D28B4B" w14:textId="77777777" w:rsidR="00510FF5" w:rsidRPr="00C40535" w:rsidRDefault="00510FF5" w:rsidP="00510FF5">
      <w:pPr>
        <w:pStyle w:val="NoSpacing"/>
        <w:rPr>
          <w:rFonts w:ascii="Verdana" w:hAnsi="Verdana"/>
          <w:sz w:val="20"/>
          <w:szCs w:val="20"/>
        </w:rPr>
      </w:pPr>
    </w:p>
    <w:p w14:paraId="55FF8379" w14:textId="77777777" w:rsidR="00510FF5" w:rsidRPr="00C40535" w:rsidRDefault="00510FF5" w:rsidP="00510FF5">
      <w:pPr>
        <w:pStyle w:val="NoSpacing"/>
        <w:rPr>
          <w:rFonts w:ascii="Verdana" w:hAnsi="Verdana"/>
          <w:sz w:val="20"/>
          <w:szCs w:val="20"/>
        </w:rPr>
      </w:pPr>
      <w:r w:rsidRPr="00C40535">
        <w:rPr>
          <w:rFonts w:ascii="Verdana" w:hAnsi="Verdana"/>
          <w:sz w:val="20"/>
          <w:szCs w:val="20"/>
        </w:rPr>
        <w:t>In England and Wales, it's mandatory for all regulated health and social care professionals and teachers to report ‘known cases’ of female genital mutilation (FGM) in under 18s to the police (Home Office, 2016).</w:t>
      </w:r>
    </w:p>
    <w:p w14:paraId="37EFA3E3" w14:textId="77777777" w:rsidR="00510FF5" w:rsidRPr="00C40535" w:rsidRDefault="00510FF5" w:rsidP="00510FF5">
      <w:pPr>
        <w:pStyle w:val="NoSpacing"/>
        <w:rPr>
          <w:rFonts w:ascii="Verdana" w:hAnsi="Verdana"/>
          <w:sz w:val="20"/>
          <w:szCs w:val="20"/>
        </w:rPr>
      </w:pPr>
    </w:p>
    <w:p w14:paraId="5D01DE49" w14:textId="77777777" w:rsidR="00510FF5" w:rsidRPr="00C40535" w:rsidRDefault="00510FF5" w:rsidP="00510FF5">
      <w:pPr>
        <w:pStyle w:val="NoSpacing"/>
        <w:rPr>
          <w:rFonts w:ascii="Verdana" w:hAnsi="Verdana"/>
          <w:sz w:val="20"/>
          <w:szCs w:val="20"/>
        </w:rPr>
      </w:pPr>
      <w:r w:rsidRPr="00C40535">
        <w:rPr>
          <w:rFonts w:ascii="Verdana" w:hAnsi="Verdana"/>
          <w:sz w:val="20"/>
          <w:szCs w:val="20"/>
        </w:rPr>
        <w:t>In Wales, health and social care professionals and teachers are required to inform the local authority if they have reasonable cause to suspect a child is at risk of experiencing abuse, neglect or other types of harm (</w:t>
      </w:r>
      <w:hyperlink r:id="rId30" w:tgtFrame="_blank" w:tooltip="Section 130, Social Services and Well-being (Wales) Act" w:history="1">
        <w:r w:rsidRPr="00C40535">
          <w:rPr>
            <w:rFonts w:ascii="Verdana" w:hAnsi="Verdana"/>
            <w:sz w:val="20"/>
            <w:szCs w:val="20"/>
          </w:rPr>
          <w:t>Section 130. Social Services and Well-being (Wales) Act 2014</w:t>
        </w:r>
      </w:hyperlink>
      <w:r w:rsidRPr="00C40535">
        <w:rPr>
          <w:rFonts w:ascii="Verdana" w:hAnsi="Verdana"/>
          <w:sz w:val="20"/>
          <w:szCs w:val="20"/>
        </w:rPr>
        <w:t>).</w:t>
      </w:r>
    </w:p>
    <w:p w14:paraId="41C6AC2A" w14:textId="77777777" w:rsidR="00510FF5" w:rsidRPr="00C40535" w:rsidRDefault="00510FF5" w:rsidP="00510FF5">
      <w:pPr>
        <w:pStyle w:val="NoSpacing"/>
        <w:rPr>
          <w:rFonts w:ascii="Verdana" w:hAnsi="Verdana"/>
          <w:b/>
          <w:sz w:val="20"/>
          <w:szCs w:val="20"/>
        </w:rPr>
      </w:pPr>
    </w:p>
    <w:p w14:paraId="30A412CF" w14:textId="709958CF" w:rsidR="00510FF5" w:rsidRPr="00C40535" w:rsidRDefault="004E1207" w:rsidP="006E2A5C">
      <w:pPr>
        <w:pStyle w:val="NoSpacing"/>
        <w:rPr>
          <w:rFonts w:ascii="Verdana" w:hAnsi="Verdana"/>
          <w:b/>
          <w:sz w:val="20"/>
          <w:szCs w:val="20"/>
        </w:rPr>
      </w:pPr>
      <w:r>
        <w:rPr>
          <w:rFonts w:ascii="Verdana" w:hAnsi="Verdana"/>
          <w:b/>
          <w:bCs/>
          <w:sz w:val="20"/>
          <w:szCs w:val="20"/>
        </w:rPr>
        <w:t>20</w:t>
      </w:r>
      <w:r w:rsidR="00FE612F">
        <w:rPr>
          <w:rFonts w:ascii="Verdana" w:hAnsi="Verdana"/>
          <w:b/>
          <w:bCs/>
          <w:sz w:val="20"/>
          <w:szCs w:val="20"/>
        </w:rPr>
        <w:t xml:space="preserve">.  </w:t>
      </w:r>
      <w:r w:rsidR="00510FF5" w:rsidRPr="00C40535">
        <w:rPr>
          <w:rFonts w:ascii="Verdana" w:hAnsi="Verdana"/>
          <w:b/>
          <w:bCs/>
          <w:sz w:val="20"/>
          <w:szCs w:val="20"/>
        </w:rPr>
        <w:t>Significant Harm</w:t>
      </w:r>
    </w:p>
    <w:p w14:paraId="2DC44586" w14:textId="77777777" w:rsidR="00510FF5" w:rsidRPr="00C40535" w:rsidRDefault="00510FF5" w:rsidP="00510FF5">
      <w:pPr>
        <w:pStyle w:val="NoSpacing"/>
        <w:rPr>
          <w:rFonts w:ascii="Verdana" w:hAnsi="Verdana"/>
          <w:b/>
          <w:sz w:val="20"/>
          <w:szCs w:val="20"/>
        </w:rPr>
      </w:pPr>
    </w:p>
    <w:p w14:paraId="676CC97E" w14:textId="77777777" w:rsidR="00510FF5" w:rsidRPr="00C40535" w:rsidRDefault="00510FF5" w:rsidP="00510FF5">
      <w:pPr>
        <w:pStyle w:val="NoSpacing"/>
        <w:rPr>
          <w:rFonts w:ascii="Verdana" w:hAnsi="Verdana"/>
          <w:sz w:val="20"/>
          <w:szCs w:val="20"/>
        </w:rPr>
      </w:pPr>
      <w:r w:rsidRPr="00C40535">
        <w:rPr>
          <w:rFonts w:ascii="Verdana" w:hAnsi="Verdana"/>
          <w:sz w:val="20"/>
          <w:szCs w:val="20"/>
        </w:rPr>
        <w:t>“Harm” is the “ill treatment or the impairment of the health or development of the child” (Section 31, </w:t>
      </w:r>
      <w:hyperlink r:id="rId31" w:tgtFrame="_blank" w:tooltip="Children Act 1989" w:history="1">
        <w:r w:rsidRPr="00C40535">
          <w:rPr>
            <w:rFonts w:ascii="Verdana" w:hAnsi="Verdana"/>
            <w:sz w:val="20"/>
            <w:szCs w:val="20"/>
          </w:rPr>
          <w:t>Children Act 1989</w:t>
        </w:r>
      </w:hyperlink>
      <w:r w:rsidRPr="00C40535">
        <w:rPr>
          <w:rFonts w:ascii="Verdana" w:hAnsi="Verdana"/>
          <w:sz w:val="20"/>
          <w:szCs w:val="20"/>
        </w:rPr>
        <w:t>; Article 2, </w:t>
      </w:r>
      <w:hyperlink r:id="rId32" w:tgtFrame="_blank" w:tooltip="Children (Northern Ireland) Order 1995" w:history="1">
        <w:r w:rsidRPr="00C40535">
          <w:rPr>
            <w:rFonts w:ascii="Verdana" w:hAnsi="Verdana"/>
            <w:sz w:val="20"/>
            <w:szCs w:val="20"/>
          </w:rPr>
          <w:t>Children (Northern Ireland) Order 1995</w:t>
        </w:r>
      </w:hyperlink>
      <w:r w:rsidRPr="00C40535">
        <w:rPr>
          <w:rFonts w:ascii="Verdana" w:hAnsi="Verdana"/>
          <w:sz w:val="20"/>
          <w:szCs w:val="20"/>
        </w:rPr>
        <w:t>; Scottish Government, 2014).</w:t>
      </w:r>
    </w:p>
    <w:p w14:paraId="4FFCBC07" w14:textId="77777777" w:rsidR="00510FF5" w:rsidRPr="00C40535" w:rsidRDefault="00510FF5" w:rsidP="00510FF5">
      <w:pPr>
        <w:pStyle w:val="NoSpacing"/>
        <w:rPr>
          <w:rFonts w:ascii="Verdana" w:hAnsi="Verdana"/>
          <w:sz w:val="20"/>
          <w:szCs w:val="20"/>
        </w:rPr>
      </w:pPr>
    </w:p>
    <w:p w14:paraId="786C338C" w14:textId="77777777" w:rsidR="00510FF5" w:rsidRPr="00C40535" w:rsidRDefault="00510FF5" w:rsidP="00510FF5">
      <w:pPr>
        <w:pStyle w:val="NoSpacing"/>
        <w:rPr>
          <w:rFonts w:ascii="Verdana" w:hAnsi="Verdana"/>
          <w:sz w:val="20"/>
          <w:szCs w:val="20"/>
        </w:rPr>
      </w:pPr>
      <w:r w:rsidRPr="00C40535">
        <w:rPr>
          <w:rFonts w:ascii="Verdana" w:hAnsi="Verdana"/>
          <w:sz w:val="20"/>
          <w:szCs w:val="20"/>
        </w:rPr>
        <w:t>Seeing or hearing the ill-treatment of another person is also a form of harm (Section 120, </w:t>
      </w:r>
      <w:hyperlink r:id="rId33" w:tgtFrame="_blank" w:tooltip="Adoption and Children Act 2002" w:history="1">
        <w:r w:rsidRPr="00C40535">
          <w:rPr>
            <w:rFonts w:ascii="Verdana" w:hAnsi="Verdana"/>
            <w:sz w:val="20"/>
            <w:szCs w:val="20"/>
          </w:rPr>
          <w:t>Adoption and Children Act 2002</w:t>
        </w:r>
      </w:hyperlink>
      <w:r w:rsidRPr="00C40535">
        <w:rPr>
          <w:rFonts w:ascii="Verdana" w:hAnsi="Verdana"/>
          <w:sz w:val="20"/>
          <w:szCs w:val="20"/>
        </w:rPr>
        <w:t>; Section 28, </w:t>
      </w:r>
      <w:hyperlink r:id="rId34" w:tgtFrame="_blank" w:tooltip="Family Homes and Domestic Violence (Northern Ireland) Order 1998" w:history="1">
        <w:r w:rsidRPr="00C40535">
          <w:rPr>
            <w:rFonts w:ascii="Verdana" w:hAnsi="Verdana"/>
            <w:sz w:val="20"/>
            <w:szCs w:val="20"/>
          </w:rPr>
          <w:t>Family Homes and Domestic Violence (Northern Ireland) Order 1998</w:t>
        </w:r>
      </w:hyperlink>
      <w:r w:rsidRPr="00C40535">
        <w:rPr>
          <w:rFonts w:ascii="Verdana" w:hAnsi="Verdana"/>
          <w:sz w:val="20"/>
          <w:szCs w:val="20"/>
        </w:rPr>
        <w:t>; Scottish Government, 2014).</w:t>
      </w:r>
    </w:p>
    <w:p w14:paraId="1728B4D0" w14:textId="77777777" w:rsidR="00510FF5" w:rsidRPr="00C40535" w:rsidRDefault="00510FF5" w:rsidP="00510FF5">
      <w:pPr>
        <w:pStyle w:val="NoSpacing"/>
        <w:rPr>
          <w:rFonts w:ascii="Verdana" w:hAnsi="Verdana"/>
          <w:sz w:val="20"/>
          <w:szCs w:val="20"/>
        </w:rPr>
      </w:pPr>
    </w:p>
    <w:p w14:paraId="25709B08" w14:textId="77777777" w:rsidR="00510FF5" w:rsidRPr="00C40535" w:rsidRDefault="00510FF5" w:rsidP="00510FF5">
      <w:pPr>
        <w:pStyle w:val="NoSpacing"/>
        <w:rPr>
          <w:rFonts w:ascii="Verdana" w:hAnsi="Verdana"/>
          <w:sz w:val="20"/>
          <w:szCs w:val="20"/>
        </w:rPr>
      </w:pPr>
      <w:r w:rsidRPr="00C40535">
        <w:rPr>
          <w:rFonts w:ascii="Verdana" w:hAnsi="Verdana"/>
          <w:sz w:val="20"/>
          <w:szCs w:val="20"/>
        </w:rPr>
        <w:lastRenderedPageBreak/>
        <w:t>Harm can be determined “significant” by “comparing a child’s health and development with what might be reasonably expected of a similar child”.</w:t>
      </w:r>
    </w:p>
    <w:p w14:paraId="34959D4B" w14:textId="77777777" w:rsidR="00510FF5" w:rsidRPr="00C40535" w:rsidRDefault="00510FF5" w:rsidP="00510FF5">
      <w:pPr>
        <w:pStyle w:val="NoSpacing"/>
        <w:rPr>
          <w:rFonts w:ascii="Verdana" w:hAnsi="Verdana"/>
          <w:sz w:val="20"/>
          <w:szCs w:val="20"/>
        </w:rPr>
      </w:pPr>
    </w:p>
    <w:p w14:paraId="6EE5B6CC" w14:textId="77777777" w:rsidR="00510FF5" w:rsidRPr="00C40535" w:rsidRDefault="00510FF5" w:rsidP="00510FF5">
      <w:pPr>
        <w:pStyle w:val="NoSpacing"/>
        <w:rPr>
          <w:rFonts w:ascii="Verdana" w:hAnsi="Verdana"/>
          <w:sz w:val="20"/>
          <w:szCs w:val="20"/>
        </w:rPr>
      </w:pPr>
      <w:r w:rsidRPr="00C40535">
        <w:rPr>
          <w:rFonts w:ascii="Verdana" w:hAnsi="Verdana"/>
          <w:sz w:val="20"/>
          <w:szCs w:val="20"/>
        </w:rPr>
        <w:t>Although there is no absolute criteria for determining whether or not harm is “significant”, local authorities such as social services, police, education and health agencies work with family members to assess the child, and a decision is made based on their professional judgement using the gathered evidence. For more information, see:</w:t>
      </w:r>
    </w:p>
    <w:p w14:paraId="7BD58BA2" w14:textId="77777777" w:rsidR="00510FF5" w:rsidRPr="00C40535" w:rsidRDefault="00510FF5" w:rsidP="00510FF5">
      <w:pPr>
        <w:pStyle w:val="NoSpacing"/>
        <w:rPr>
          <w:rFonts w:ascii="Verdana" w:hAnsi="Verdana"/>
          <w:sz w:val="20"/>
          <w:szCs w:val="20"/>
        </w:rPr>
      </w:pPr>
    </w:p>
    <w:p w14:paraId="44ACFCA6" w14:textId="77777777" w:rsidR="00510FF5" w:rsidRPr="00C40535" w:rsidRDefault="00510FF5" w:rsidP="00371E46">
      <w:pPr>
        <w:pStyle w:val="NoSpacing"/>
        <w:numPr>
          <w:ilvl w:val="0"/>
          <w:numId w:val="17"/>
        </w:numPr>
        <w:rPr>
          <w:rFonts w:ascii="Verdana" w:hAnsi="Verdana"/>
          <w:sz w:val="20"/>
          <w:szCs w:val="20"/>
        </w:rPr>
      </w:pPr>
      <w:hyperlink r:id="rId35" w:tgtFrame="_blank" w:tooltip="Section 31 of the Children Act 1989 (England and Wales)" w:history="1">
        <w:r w:rsidRPr="00C40535">
          <w:rPr>
            <w:rFonts w:ascii="Verdana" w:hAnsi="Verdana"/>
            <w:sz w:val="20"/>
            <w:szCs w:val="20"/>
          </w:rPr>
          <w:t>Section 31 of the Children Act 1989 (England and Wales)</w:t>
        </w:r>
      </w:hyperlink>
    </w:p>
    <w:p w14:paraId="21C2711A" w14:textId="77777777" w:rsidR="00510FF5" w:rsidRPr="00C40535" w:rsidRDefault="00510FF5" w:rsidP="00371E46">
      <w:pPr>
        <w:pStyle w:val="NoSpacing"/>
        <w:numPr>
          <w:ilvl w:val="0"/>
          <w:numId w:val="17"/>
        </w:numPr>
        <w:rPr>
          <w:rFonts w:ascii="Verdana" w:hAnsi="Verdana"/>
          <w:sz w:val="20"/>
          <w:szCs w:val="20"/>
        </w:rPr>
      </w:pPr>
      <w:hyperlink r:id="rId36" w:tgtFrame="_blank" w:tooltip="Article 2 of the Children (Northern Ireland) Order 1995" w:history="1">
        <w:r w:rsidRPr="00C40535">
          <w:rPr>
            <w:rFonts w:ascii="Verdana" w:hAnsi="Verdana"/>
            <w:sz w:val="20"/>
            <w:szCs w:val="20"/>
          </w:rPr>
          <w:t>Article 2 of the Children (Northern Ireland) Order 1995</w:t>
        </w:r>
      </w:hyperlink>
    </w:p>
    <w:p w14:paraId="16C8C4AA" w14:textId="77777777" w:rsidR="00510FF5" w:rsidRPr="00C40535" w:rsidRDefault="00510FF5" w:rsidP="00371E46">
      <w:pPr>
        <w:pStyle w:val="NoSpacing"/>
        <w:numPr>
          <w:ilvl w:val="0"/>
          <w:numId w:val="17"/>
        </w:numPr>
        <w:rPr>
          <w:rFonts w:ascii="Verdana" w:hAnsi="Verdana"/>
          <w:sz w:val="20"/>
          <w:szCs w:val="20"/>
        </w:rPr>
      </w:pPr>
      <w:r w:rsidRPr="00C40535">
        <w:rPr>
          <w:rFonts w:ascii="Verdana" w:hAnsi="Verdana"/>
          <w:sz w:val="20"/>
          <w:szCs w:val="20"/>
        </w:rPr>
        <w:t>The </w:t>
      </w:r>
      <w:hyperlink r:id="rId37" w:tgtFrame="_blank" w:tooltip="National guidance for child protection in Scotland (Scottish Government 2014)" w:history="1">
        <w:r w:rsidRPr="00C40535">
          <w:rPr>
            <w:rFonts w:ascii="Verdana" w:hAnsi="Verdana"/>
            <w:sz w:val="20"/>
            <w:szCs w:val="20"/>
          </w:rPr>
          <w:t>National guidance for child protection in Scotland (Scottish Government, 2014)</w:t>
        </w:r>
      </w:hyperlink>
      <w:r w:rsidRPr="00C40535">
        <w:rPr>
          <w:rFonts w:ascii="Verdana" w:hAnsi="Verdana"/>
          <w:sz w:val="20"/>
          <w:szCs w:val="20"/>
        </w:rPr>
        <w:t>.</w:t>
      </w:r>
    </w:p>
    <w:p w14:paraId="4357A966" w14:textId="77777777" w:rsidR="00510FF5" w:rsidRPr="00C40535" w:rsidRDefault="00510FF5" w:rsidP="00510FF5">
      <w:pPr>
        <w:pStyle w:val="NoSpacing"/>
        <w:rPr>
          <w:rFonts w:ascii="Verdana" w:hAnsi="Verdana"/>
          <w:sz w:val="20"/>
          <w:szCs w:val="20"/>
        </w:rPr>
      </w:pPr>
    </w:p>
    <w:p w14:paraId="44690661" w14:textId="77777777" w:rsidR="00510FF5" w:rsidRPr="00C40535" w:rsidRDefault="00510FF5" w:rsidP="00510FF5">
      <w:pPr>
        <w:pStyle w:val="NoSpacing"/>
        <w:rPr>
          <w:rFonts w:ascii="Verdana" w:hAnsi="Verdana"/>
          <w:sz w:val="20"/>
          <w:szCs w:val="20"/>
        </w:rPr>
      </w:pPr>
    </w:p>
    <w:p w14:paraId="7033E51D" w14:textId="461CCDDC" w:rsidR="00FE612F" w:rsidRDefault="00FE612F" w:rsidP="00FE612F">
      <w:pPr>
        <w:spacing w:line="259" w:lineRule="auto"/>
        <w:rPr>
          <w:rFonts w:ascii="Verdana" w:eastAsia="Verdana" w:hAnsi="Verdana" w:cs="Verdana"/>
          <w:b/>
          <w:bCs/>
          <w:color w:val="000000" w:themeColor="text1"/>
          <w:sz w:val="20"/>
          <w:szCs w:val="20"/>
        </w:rPr>
      </w:pPr>
      <w:r>
        <w:rPr>
          <w:rFonts w:ascii="Verdana" w:eastAsia="Verdana" w:hAnsi="Verdana" w:cs="Verdana"/>
          <w:b/>
          <w:bCs/>
          <w:color w:val="000000" w:themeColor="text1"/>
          <w:sz w:val="20"/>
          <w:szCs w:val="20"/>
        </w:rPr>
        <w:t>2</w:t>
      </w:r>
      <w:r w:rsidR="004E1207">
        <w:rPr>
          <w:rFonts w:ascii="Verdana" w:eastAsia="Verdana" w:hAnsi="Verdana" w:cs="Verdana"/>
          <w:b/>
          <w:bCs/>
          <w:color w:val="000000" w:themeColor="text1"/>
          <w:sz w:val="20"/>
          <w:szCs w:val="20"/>
        </w:rPr>
        <w:t>1</w:t>
      </w:r>
      <w:r>
        <w:rPr>
          <w:rFonts w:ascii="Verdana" w:eastAsia="Verdana" w:hAnsi="Verdana" w:cs="Verdana"/>
          <w:b/>
          <w:bCs/>
          <w:color w:val="000000" w:themeColor="text1"/>
          <w:sz w:val="20"/>
          <w:szCs w:val="20"/>
        </w:rPr>
        <w:t xml:space="preserve">.  </w:t>
      </w:r>
      <w:r w:rsidR="623EDF15" w:rsidRPr="006E2A5C">
        <w:rPr>
          <w:rFonts w:ascii="Verdana" w:eastAsia="Verdana" w:hAnsi="Verdana" w:cs="Verdana"/>
          <w:b/>
          <w:bCs/>
          <w:color w:val="000000" w:themeColor="text1"/>
          <w:sz w:val="20"/>
          <w:szCs w:val="20"/>
        </w:rPr>
        <w:t>Response to concerns about the sharing of nude and semi-nude images (also known as</w:t>
      </w:r>
      <w:r>
        <w:rPr>
          <w:rFonts w:ascii="Verdana" w:eastAsia="Verdana" w:hAnsi="Verdana" w:cs="Verdana"/>
          <w:b/>
          <w:bCs/>
          <w:color w:val="000000" w:themeColor="text1"/>
          <w:sz w:val="20"/>
          <w:szCs w:val="20"/>
        </w:rPr>
        <w:t xml:space="preserve"> </w:t>
      </w:r>
    </w:p>
    <w:p w14:paraId="700D0EF1" w14:textId="02638CA3" w:rsidR="00510FF5" w:rsidRDefault="00FE612F" w:rsidP="00FE612F">
      <w:pPr>
        <w:spacing w:line="259" w:lineRule="auto"/>
        <w:rPr>
          <w:rFonts w:ascii="Verdana" w:eastAsia="Verdana" w:hAnsi="Verdana" w:cs="Verdana"/>
          <w:b/>
          <w:bCs/>
          <w:color w:val="000000" w:themeColor="text1"/>
          <w:sz w:val="20"/>
          <w:szCs w:val="20"/>
        </w:rPr>
      </w:pPr>
      <w:r>
        <w:rPr>
          <w:rFonts w:ascii="Verdana" w:eastAsia="Verdana" w:hAnsi="Verdana" w:cs="Verdana"/>
          <w:b/>
          <w:bCs/>
          <w:color w:val="000000" w:themeColor="text1"/>
          <w:sz w:val="20"/>
          <w:szCs w:val="20"/>
        </w:rPr>
        <w:t xml:space="preserve">     </w:t>
      </w:r>
      <w:r w:rsidR="623EDF15" w:rsidRPr="006E2A5C">
        <w:rPr>
          <w:rFonts w:ascii="Verdana" w:eastAsia="Verdana" w:hAnsi="Verdana" w:cs="Verdana"/>
          <w:b/>
          <w:bCs/>
          <w:color w:val="000000" w:themeColor="text1"/>
          <w:sz w:val="20"/>
          <w:szCs w:val="20"/>
        </w:rPr>
        <w:t xml:space="preserve"> </w:t>
      </w:r>
      <w:r>
        <w:rPr>
          <w:rFonts w:ascii="Verdana" w:eastAsia="Verdana" w:hAnsi="Verdana" w:cs="Verdana"/>
          <w:b/>
          <w:bCs/>
          <w:color w:val="000000" w:themeColor="text1"/>
          <w:sz w:val="20"/>
          <w:szCs w:val="20"/>
        </w:rPr>
        <w:t xml:space="preserve">  </w:t>
      </w:r>
      <w:r w:rsidR="623EDF15" w:rsidRPr="006E2A5C">
        <w:rPr>
          <w:rFonts w:ascii="Verdana" w:eastAsia="Verdana" w:hAnsi="Verdana" w:cs="Verdana"/>
          <w:b/>
          <w:bCs/>
          <w:color w:val="000000" w:themeColor="text1"/>
          <w:sz w:val="20"/>
          <w:szCs w:val="20"/>
        </w:rPr>
        <w:t>youth-produced sexual imagery)</w:t>
      </w:r>
    </w:p>
    <w:p w14:paraId="4E787200" w14:textId="77777777" w:rsidR="00FE612F" w:rsidRPr="00FE612F" w:rsidRDefault="00FE612F" w:rsidP="00FE612F">
      <w:pPr>
        <w:spacing w:line="259" w:lineRule="auto"/>
        <w:rPr>
          <w:rFonts w:ascii="Verdana" w:eastAsia="Verdana" w:hAnsi="Verdana" w:cs="Verdana"/>
          <w:b/>
          <w:bCs/>
          <w:color w:val="000000" w:themeColor="text1"/>
          <w:sz w:val="20"/>
          <w:szCs w:val="20"/>
        </w:rPr>
      </w:pPr>
    </w:p>
    <w:p w14:paraId="563EAD8C" w14:textId="106CC591" w:rsidR="00510FF5" w:rsidRPr="00C40535" w:rsidRDefault="623EDF15" w:rsidP="4FDB2266">
      <w:pPr>
        <w:spacing w:after="160" w:line="259" w:lineRule="auto"/>
        <w:rPr>
          <w:rFonts w:ascii="Verdana" w:eastAsia="Verdana" w:hAnsi="Verdana" w:cs="Verdana"/>
          <w:color w:val="000000" w:themeColor="text1"/>
          <w:sz w:val="20"/>
          <w:szCs w:val="20"/>
        </w:rPr>
      </w:pPr>
      <w:r w:rsidRPr="00C40535">
        <w:rPr>
          <w:rFonts w:ascii="Verdana" w:eastAsia="Verdana" w:hAnsi="Verdana" w:cs="Verdana"/>
          <w:color w:val="000000" w:themeColor="text1"/>
          <w:sz w:val="20"/>
          <w:szCs w:val="20"/>
        </w:rPr>
        <w:t xml:space="preserve">All adults working with learners in the YMCA Derbyshire educational settings should assume that sexual harassment does "happen here" and be able to recognise sharing of nude or semi-nude images of learners under 18 as an automatic safeguarding concern, and to take allegations made by children seriously while asking questions in a sensitive way, respecting appropriate boundaries. The adults should not view the images. </w:t>
      </w:r>
    </w:p>
    <w:p w14:paraId="0C7F359D" w14:textId="1E76D98C" w:rsidR="00510FF5" w:rsidRPr="00C40535" w:rsidRDefault="623EDF15" w:rsidP="4FDB2266">
      <w:pPr>
        <w:spacing w:after="160" w:line="259" w:lineRule="auto"/>
        <w:rPr>
          <w:rFonts w:ascii="Verdana" w:eastAsia="Verdana" w:hAnsi="Verdana" w:cs="Verdana"/>
          <w:color w:val="000000" w:themeColor="text1"/>
          <w:sz w:val="20"/>
          <w:szCs w:val="20"/>
        </w:rPr>
      </w:pPr>
      <w:r w:rsidRPr="00C40535">
        <w:rPr>
          <w:rFonts w:ascii="Verdana" w:eastAsia="Verdana" w:hAnsi="Verdana" w:cs="Verdana"/>
          <w:color w:val="000000" w:themeColor="text1"/>
          <w:sz w:val="20"/>
          <w:szCs w:val="20"/>
        </w:rPr>
        <w:t>The incident should be reported to the safeguarding team as soon as possible. The illegal files should NOT be sent.</w:t>
      </w:r>
    </w:p>
    <w:p w14:paraId="4D32E355" w14:textId="304251DC" w:rsidR="00510FF5" w:rsidRPr="00C40535" w:rsidRDefault="623EDF15" w:rsidP="4FDB2266">
      <w:pPr>
        <w:spacing w:after="160" w:line="259" w:lineRule="auto"/>
        <w:rPr>
          <w:rFonts w:ascii="Verdana" w:eastAsia="Verdana" w:hAnsi="Verdana" w:cs="Verdana"/>
          <w:color w:val="000000" w:themeColor="text1"/>
          <w:sz w:val="20"/>
          <w:szCs w:val="20"/>
        </w:rPr>
      </w:pPr>
      <w:r w:rsidRPr="00C40535">
        <w:rPr>
          <w:rFonts w:ascii="Verdana" w:eastAsia="Verdana" w:hAnsi="Verdana" w:cs="Verdana"/>
          <w:color w:val="000000" w:themeColor="text1"/>
          <w:sz w:val="20"/>
          <w:szCs w:val="20"/>
        </w:rPr>
        <w:t xml:space="preserve">A safeguarding lead will hold an initial meeting with personnel who witnessed the disclosure and other members of the safeguarding team and relevant managers as appropriate. All disclosures by the learner themselves will be treated seriously. The YMCA personnel should not view the images unless it is necessary to safeguard a child and should never view the imagery if to do so would cause serious distress to any young people. The images should not be sent by email, nor uploaded, nor attached to a report nor saved nor printed nor copied. </w:t>
      </w:r>
    </w:p>
    <w:p w14:paraId="3C25DFA9" w14:textId="4B6E9ED5" w:rsidR="00510FF5" w:rsidRPr="00C40535" w:rsidRDefault="623EDF15" w:rsidP="006E2A5C">
      <w:pPr>
        <w:spacing w:after="160" w:line="259" w:lineRule="auto"/>
        <w:rPr>
          <w:rFonts w:ascii="Verdana" w:eastAsia="Verdana" w:hAnsi="Verdana" w:cs="Verdana"/>
          <w:color w:val="000000" w:themeColor="text1"/>
          <w:sz w:val="20"/>
          <w:szCs w:val="20"/>
        </w:rPr>
      </w:pPr>
      <w:r w:rsidRPr="00C40535">
        <w:rPr>
          <w:rFonts w:ascii="Verdana" w:eastAsia="Verdana" w:hAnsi="Verdana" w:cs="Verdana"/>
          <w:color w:val="000000" w:themeColor="text1"/>
          <w:sz w:val="20"/>
          <w:szCs w:val="20"/>
        </w:rPr>
        <w:t xml:space="preserve">Any decision to view the images will be made only after discussion with the Chief Executive or Deputy Chief Executive and should be made by the Senior Designated Safeguarding Lead on the basis that it is: </w:t>
      </w:r>
    </w:p>
    <w:p w14:paraId="706F0AC3" w14:textId="46854BCA" w:rsidR="00510FF5" w:rsidRPr="006E2A5C" w:rsidRDefault="623EDF15" w:rsidP="00371E46">
      <w:pPr>
        <w:pStyle w:val="ListParagraph"/>
        <w:numPr>
          <w:ilvl w:val="0"/>
          <w:numId w:val="2"/>
        </w:numPr>
        <w:spacing w:after="160" w:line="259" w:lineRule="auto"/>
        <w:rPr>
          <w:rFonts w:eastAsia="Verdana" w:cs="Verdana"/>
          <w:color w:val="000000" w:themeColor="text1"/>
          <w:sz w:val="20"/>
          <w:szCs w:val="20"/>
        </w:rPr>
      </w:pPr>
      <w:r w:rsidRPr="006E2A5C">
        <w:rPr>
          <w:rFonts w:eastAsia="Verdana" w:cs="Verdana"/>
          <w:color w:val="000000" w:themeColor="text1"/>
          <w:sz w:val="20"/>
          <w:szCs w:val="20"/>
        </w:rPr>
        <w:t>necessary for the Senior Designated Safeguarding Lead (or another Safeguarding Lead authorised by the SDSL) to view the imagery to safeguard a child and it is impossible to decide whether to refer to other agencies because the facts as to the contents cannot be established from the learners involved</w:t>
      </w:r>
      <w:r w:rsidR="00FE612F">
        <w:rPr>
          <w:rFonts w:eastAsia="Verdana" w:cs="Verdana"/>
          <w:color w:val="000000" w:themeColor="text1"/>
          <w:sz w:val="20"/>
          <w:szCs w:val="20"/>
        </w:rPr>
        <w:t>.</w:t>
      </w:r>
    </w:p>
    <w:p w14:paraId="69DDC3D1" w14:textId="3544BE56" w:rsidR="00510FF5" w:rsidRPr="006E2A5C" w:rsidRDefault="623EDF15" w:rsidP="00371E46">
      <w:pPr>
        <w:pStyle w:val="ListParagraph"/>
        <w:numPr>
          <w:ilvl w:val="0"/>
          <w:numId w:val="2"/>
        </w:numPr>
        <w:spacing w:after="160" w:line="259" w:lineRule="auto"/>
        <w:rPr>
          <w:rFonts w:eastAsia="Verdana" w:cs="Verdana"/>
          <w:color w:val="000000" w:themeColor="text1"/>
          <w:sz w:val="20"/>
          <w:szCs w:val="20"/>
        </w:rPr>
      </w:pPr>
      <w:r w:rsidRPr="006E2A5C">
        <w:rPr>
          <w:rFonts w:eastAsia="Verdana" w:cs="Verdana"/>
          <w:color w:val="000000" w:themeColor="text1"/>
          <w:sz w:val="20"/>
          <w:szCs w:val="20"/>
        </w:rPr>
        <w:t>or it is necessary for the Senior Designated Safeguarding Lead (or another Safeguarding Lead authorised by the SDSL) to view the imagery to safeguard a child and it is necessary to view it to support a learner, parent or carer to make a report.</w:t>
      </w:r>
    </w:p>
    <w:p w14:paraId="14B9D264" w14:textId="02B968F1" w:rsidR="00510FF5" w:rsidRPr="006E2A5C" w:rsidRDefault="623EDF15" w:rsidP="00371E46">
      <w:pPr>
        <w:pStyle w:val="ListParagraph"/>
        <w:numPr>
          <w:ilvl w:val="0"/>
          <w:numId w:val="2"/>
        </w:numPr>
        <w:spacing w:after="160" w:line="259" w:lineRule="auto"/>
        <w:rPr>
          <w:rFonts w:eastAsia="Verdana" w:cs="Verdana"/>
          <w:color w:val="000000" w:themeColor="text1"/>
          <w:sz w:val="20"/>
          <w:szCs w:val="20"/>
        </w:rPr>
      </w:pPr>
      <w:r w:rsidRPr="006E2A5C">
        <w:rPr>
          <w:rFonts w:eastAsia="Verdana" w:cs="Verdana"/>
          <w:color w:val="000000" w:themeColor="text1"/>
          <w:sz w:val="20"/>
          <w:szCs w:val="20"/>
        </w:rPr>
        <w:t>or it is necessary for the Senior Designated Safeguarding Lead (or another Safeguarding Lead authorised by the SDSL) to view the imagery to safeguard a child and it is necessary to view it to report to a website or the IWF</w:t>
      </w:r>
      <w:r w:rsidR="00FE612F">
        <w:rPr>
          <w:rFonts w:eastAsia="Verdana" w:cs="Verdana"/>
          <w:color w:val="000000" w:themeColor="text1"/>
          <w:sz w:val="20"/>
          <w:szCs w:val="20"/>
        </w:rPr>
        <w:t>.</w:t>
      </w:r>
    </w:p>
    <w:p w14:paraId="77BD8D56" w14:textId="07AE774A" w:rsidR="00510FF5" w:rsidRPr="006E2A5C" w:rsidRDefault="623EDF15" w:rsidP="00371E46">
      <w:pPr>
        <w:pStyle w:val="ListParagraph"/>
        <w:numPr>
          <w:ilvl w:val="0"/>
          <w:numId w:val="2"/>
        </w:numPr>
        <w:spacing w:after="160" w:line="259" w:lineRule="auto"/>
        <w:rPr>
          <w:rFonts w:eastAsia="Verdana" w:cs="Verdana"/>
          <w:color w:val="000000" w:themeColor="text1"/>
          <w:sz w:val="20"/>
          <w:szCs w:val="20"/>
        </w:rPr>
      </w:pPr>
      <w:r w:rsidRPr="006E2A5C">
        <w:rPr>
          <w:rFonts w:eastAsia="Verdana" w:cs="Verdana"/>
          <w:color w:val="000000" w:themeColor="text1"/>
          <w:sz w:val="20"/>
          <w:szCs w:val="20"/>
        </w:rPr>
        <w:t>or viewing the image is unavoidable because the image has been found on a YMCA Derbyshire device or has been handed in to YMCA Derbyshire staff. If semi-nude or nude images of under-18s have been shared from, stored on, or printed using a YMCA Derbyshire device, the DSL will contact the police for advice.</w:t>
      </w:r>
    </w:p>
    <w:p w14:paraId="292EEA2B" w14:textId="469B39B6" w:rsidR="00510FF5" w:rsidRPr="00C40535" w:rsidRDefault="623EDF15" w:rsidP="006E2A5C">
      <w:pPr>
        <w:spacing w:after="160" w:line="259" w:lineRule="auto"/>
        <w:rPr>
          <w:rFonts w:ascii="Verdana" w:eastAsia="Verdana" w:hAnsi="Verdana" w:cs="Verdana"/>
          <w:color w:val="000000" w:themeColor="text1"/>
          <w:sz w:val="20"/>
          <w:szCs w:val="20"/>
        </w:rPr>
      </w:pPr>
      <w:r w:rsidRPr="00C40535">
        <w:rPr>
          <w:rFonts w:ascii="Verdana" w:eastAsia="Verdana" w:hAnsi="Verdana" w:cs="Verdana"/>
          <w:color w:val="000000" w:themeColor="text1"/>
          <w:sz w:val="20"/>
          <w:szCs w:val="20"/>
        </w:rPr>
        <w:t xml:space="preserve">Any viewing of the suspected illegal images by the SDSL (or another Safeguarding Lead authorised by the SDSL) will be with the Chief Executive or Deputy Chief Executive or Director of Lifelong Learning in the room but not viewing the image. The SDSL will consider whether it is more appropriate to authorise another safeguarding lead of a different gender to view the image rather than the SDSL themselves. </w:t>
      </w:r>
    </w:p>
    <w:p w14:paraId="3C66AE72" w14:textId="17928C79" w:rsidR="00510FF5" w:rsidRPr="00C40535" w:rsidRDefault="623EDF15" w:rsidP="006E2A5C">
      <w:pPr>
        <w:spacing w:after="160" w:line="259" w:lineRule="auto"/>
        <w:rPr>
          <w:rFonts w:ascii="Verdana" w:eastAsia="Verdana" w:hAnsi="Verdana" w:cs="Verdana"/>
          <w:color w:val="000000" w:themeColor="text1"/>
          <w:sz w:val="20"/>
          <w:szCs w:val="20"/>
        </w:rPr>
      </w:pPr>
      <w:r w:rsidRPr="00C40535">
        <w:rPr>
          <w:rFonts w:ascii="Verdana" w:eastAsia="Verdana" w:hAnsi="Verdana" w:cs="Verdana"/>
          <w:color w:val="000000" w:themeColor="text1"/>
          <w:sz w:val="20"/>
          <w:szCs w:val="20"/>
        </w:rPr>
        <w:lastRenderedPageBreak/>
        <w:t>The image would be viewed in the original form and not shared or uploaded to the SDSL. A written record will be kept of the viewing and which members of staff were present and the reason for the viewing.</w:t>
      </w:r>
    </w:p>
    <w:p w14:paraId="3465501D" w14:textId="04F5AB15" w:rsidR="00510FF5" w:rsidRPr="00C40535" w:rsidRDefault="623EDF15" w:rsidP="00393E66">
      <w:pPr>
        <w:spacing w:after="160" w:line="259" w:lineRule="auto"/>
        <w:rPr>
          <w:rFonts w:ascii="Verdana" w:eastAsia="Verdana" w:hAnsi="Verdana" w:cs="Verdana"/>
          <w:color w:val="000000" w:themeColor="text1"/>
          <w:sz w:val="20"/>
          <w:szCs w:val="20"/>
        </w:rPr>
      </w:pPr>
      <w:r w:rsidRPr="00C40535">
        <w:rPr>
          <w:rFonts w:ascii="Verdana" w:eastAsia="Verdana" w:hAnsi="Verdana" w:cs="Verdana"/>
          <w:color w:val="000000" w:themeColor="text1"/>
          <w:sz w:val="20"/>
          <w:szCs w:val="20"/>
        </w:rPr>
        <w:t>Appropriate support will be provided to any staff who unavoidably saw distressing images of children.</w:t>
      </w:r>
    </w:p>
    <w:p w14:paraId="4FFCA0F0" w14:textId="290EB800" w:rsidR="00510FF5" w:rsidRPr="00C40535" w:rsidRDefault="623EDF15" w:rsidP="4FDB2266">
      <w:pPr>
        <w:spacing w:after="160" w:line="259" w:lineRule="auto"/>
        <w:rPr>
          <w:rFonts w:ascii="Verdana" w:eastAsia="Verdana" w:hAnsi="Verdana" w:cs="Verdana"/>
          <w:color w:val="000000" w:themeColor="text1"/>
          <w:sz w:val="20"/>
          <w:szCs w:val="20"/>
        </w:rPr>
      </w:pPr>
      <w:r w:rsidRPr="00C40535">
        <w:rPr>
          <w:rFonts w:ascii="Verdana" w:eastAsia="Verdana" w:hAnsi="Verdana" w:cs="Verdana"/>
          <w:color w:val="000000" w:themeColor="text1"/>
          <w:sz w:val="20"/>
          <w:szCs w:val="20"/>
        </w:rPr>
        <w:t>Where appropriate, a tutor or safeguarding lead will supportively interview the learner(s).</w:t>
      </w:r>
    </w:p>
    <w:p w14:paraId="5F20A493" w14:textId="0FFE18EF" w:rsidR="00510FF5" w:rsidRPr="00C40535" w:rsidRDefault="623EDF15" w:rsidP="4FDB2266">
      <w:pPr>
        <w:spacing w:after="160" w:line="259" w:lineRule="auto"/>
        <w:rPr>
          <w:rFonts w:ascii="Verdana" w:eastAsia="Verdana" w:hAnsi="Verdana" w:cs="Verdana"/>
          <w:color w:val="000000" w:themeColor="text1"/>
          <w:sz w:val="20"/>
          <w:szCs w:val="20"/>
        </w:rPr>
      </w:pPr>
      <w:r w:rsidRPr="00C40535">
        <w:rPr>
          <w:rFonts w:ascii="Verdana" w:eastAsia="Verdana" w:hAnsi="Verdana" w:cs="Verdana"/>
          <w:color w:val="000000" w:themeColor="text1"/>
          <w:sz w:val="20"/>
          <w:szCs w:val="20"/>
        </w:rPr>
        <w:t xml:space="preserve">The </w:t>
      </w:r>
      <w:r w:rsidR="00393E66">
        <w:rPr>
          <w:rFonts w:ascii="Verdana" w:eastAsia="Verdana" w:hAnsi="Verdana" w:cs="Verdana"/>
          <w:color w:val="000000" w:themeColor="text1"/>
          <w:sz w:val="20"/>
          <w:szCs w:val="20"/>
        </w:rPr>
        <w:t>S</w:t>
      </w:r>
      <w:r w:rsidRPr="00C40535">
        <w:rPr>
          <w:rFonts w:ascii="Verdana" w:eastAsia="Verdana" w:hAnsi="Verdana" w:cs="Verdana"/>
          <w:color w:val="000000" w:themeColor="text1"/>
          <w:sz w:val="20"/>
          <w:szCs w:val="20"/>
        </w:rPr>
        <w:t xml:space="preserve">afeguarding </w:t>
      </w:r>
      <w:r w:rsidR="00393E66">
        <w:rPr>
          <w:rFonts w:ascii="Verdana" w:eastAsia="Verdana" w:hAnsi="Verdana" w:cs="Verdana"/>
          <w:color w:val="000000" w:themeColor="text1"/>
          <w:sz w:val="20"/>
          <w:szCs w:val="20"/>
        </w:rPr>
        <w:t>L</w:t>
      </w:r>
      <w:r w:rsidRPr="00C40535">
        <w:rPr>
          <w:rFonts w:ascii="Verdana" w:eastAsia="Verdana" w:hAnsi="Verdana" w:cs="Verdana"/>
          <w:color w:val="000000" w:themeColor="text1"/>
          <w:sz w:val="20"/>
          <w:szCs w:val="20"/>
        </w:rPr>
        <w:t>ead or relevant manager will make the parent(s) or carer(s) of the learner(s) aware of the situation, so that they can support the learner. Where there is a good indication that involving a parent or carer would put a child at risk of harm, the parent or carer will not be informed.</w:t>
      </w:r>
    </w:p>
    <w:p w14:paraId="4C356F49" w14:textId="498FAD2B" w:rsidR="00510FF5" w:rsidRDefault="623EDF15" w:rsidP="4FDB2266">
      <w:pPr>
        <w:spacing w:after="160" w:line="259" w:lineRule="auto"/>
        <w:rPr>
          <w:rFonts w:ascii="Verdana" w:eastAsia="Verdana" w:hAnsi="Verdana" w:cs="Verdana"/>
          <w:color w:val="000000" w:themeColor="text1"/>
          <w:sz w:val="20"/>
          <w:szCs w:val="20"/>
        </w:rPr>
      </w:pPr>
      <w:r w:rsidRPr="00C40535">
        <w:rPr>
          <w:rFonts w:ascii="Verdana" w:eastAsia="Verdana" w:hAnsi="Verdana" w:cs="Verdana"/>
          <w:color w:val="000000" w:themeColor="text1"/>
          <w:sz w:val="20"/>
          <w:szCs w:val="20"/>
        </w:rPr>
        <w:t xml:space="preserve">The </w:t>
      </w:r>
      <w:r w:rsidR="00393E66">
        <w:rPr>
          <w:rFonts w:ascii="Verdana" w:eastAsia="Verdana" w:hAnsi="Verdana" w:cs="Verdana"/>
          <w:color w:val="000000" w:themeColor="text1"/>
          <w:sz w:val="20"/>
          <w:szCs w:val="20"/>
        </w:rPr>
        <w:t>S</w:t>
      </w:r>
      <w:r w:rsidRPr="00C40535">
        <w:rPr>
          <w:rFonts w:ascii="Verdana" w:eastAsia="Verdana" w:hAnsi="Verdana" w:cs="Verdana"/>
          <w:color w:val="000000" w:themeColor="text1"/>
          <w:sz w:val="20"/>
          <w:szCs w:val="20"/>
        </w:rPr>
        <w:t xml:space="preserve">afeguarding </w:t>
      </w:r>
      <w:r w:rsidR="00393E66">
        <w:rPr>
          <w:rFonts w:ascii="Verdana" w:eastAsia="Verdana" w:hAnsi="Verdana" w:cs="Verdana"/>
          <w:color w:val="000000" w:themeColor="text1"/>
          <w:sz w:val="20"/>
          <w:szCs w:val="20"/>
        </w:rPr>
        <w:t>L</w:t>
      </w:r>
      <w:r w:rsidRPr="00C40535">
        <w:rPr>
          <w:rFonts w:ascii="Verdana" w:eastAsia="Verdana" w:hAnsi="Verdana" w:cs="Verdana"/>
          <w:color w:val="000000" w:themeColor="text1"/>
          <w:sz w:val="20"/>
          <w:szCs w:val="20"/>
        </w:rPr>
        <w:t>eads will risk assess the situation, and if there has been harm or there is risk of immediate harm, the safeguarding team will refer to social care, MASH or the police per DDSCP/Derby SAB/Derbyshire SAB procedures. Where there are aggravating factors, the incident will be referred through the MASH. Any incidents that were not referred to other agencies will be recorded in the chronological log with the written record of the reasoning not to refer externally. The decision not to refer will be confirmed in writing by the Chief Executive. This would tend to be cases where there is not an issue of vulnerability, the images were taken consensually, shared consensually with one other child, all parties are under 18 and parents have been informed and involved in the resolution. Where the matter is dealt with internally, the learners will be instructed to delete the images from devices, cloud storage and social media after the resolution of the case.</w:t>
      </w:r>
    </w:p>
    <w:p w14:paraId="7BC9D46B" w14:textId="09BF988B" w:rsidR="00F31E21" w:rsidRDefault="00F31E21" w:rsidP="4FDB2266">
      <w:pPr>
        <w:spacing w:after="160" w:line="259" w:lineRule="auto"/>
        <w:rPr>
          <w:rFonts w:ascii="Verdana" w:eastAsia="Verdana" w:hAnsi="Verdana" w:cs="Verdana"/>
          <w:color w:val="000000" w:themeColor="text1"/>
          <w:sz w:val="20"/>
          <w:szCs w:val="20"/>
        </w:rPr>
      </w:pPr>
      <w:r w:rsidRPr="4A6CBBA5">
        <w:rPr>
          <w:rFonts w:ascii="Verdana" w:eastAsia="Verdana" w:hAnsi="Verdana" w:cs="Verdana"/>
          <w:b/>
          <w:bCs/>
          <w:color w:val="000000" w:themeColor="text1"/>
          <w:sz w:val="20"/>
          <w:szCs w:val="20"/>
        </w:rPr>
        <w:t>2</w:t>
      </w:r>
      <w:r w:rsidR="004E1207">
        <w:rPr>
          <w:rFonts w:ascii="Verdana" w:eastAsia="Verdana" w:hAnsi="Verdana" w:cs="Verdana"/>
          <w:b/>
          <w:bCs/>
          <w:color w:val="000000" w:themeColor="text1"/>
          <w:sz w:val="20"/>
          <w:szCs w:val="20"/>
        </w:rPr>
        <w:t>2</w:t>
      </w:r>
      <w:r w:rsidRPr="4A6CBBA5">
        <w:rPr>
          <w:rFonts w:ascii="Verdana" w:eastAsia="Verdana" w:hAnsi="Verdana" w:cs="Verdana"/>
          <w:b/>
          <w:bCs/>
          <w:color w:val="000000" w:themeColor="text1"/>
          <w:sz w:val="20"/>
          <w:szCs w:val="20"/>
        </w:rPr>
        <w:t xml:space="preserve">. </w:t>
      </w:r>
      <w:r w:rsidR="007320B1" w:rsidRPr="4A6CBBA5">
        <w:rPr>
          <w:rFonts w:ascii="Verdana" w:eastAsia="Verdana" w:hAnsi="Verdana" w:cs="Verdana"/>
          <w:b/>
          <w:bCs/>
          <w:color w:val="000000" w:themeColor="text1"/>
          <w:sz w:val="20"/>
          <w:szCs w:val="20"/>
        </w:rPr>
        <w:t>Logging an Incident</w:t>
      </w:r>
    </w:p>
    <w:p w14:paraId="71AFB220" w14:textId="77777777" w:rsidR="007320B1" w:rsidRPr="007320B1" w:rsidRDefault="007320B1" w:rsidP="007320B1">
      <w:pPr>
        <w:pStyle w:val="paragraph"/>
        <w:spacing w:before="0" w:beforeAutospacing="0" w:after="0" w:afterAutospacing="0"/>
        <w:jc w:val="both"/>
        <w:textAlignment w:val="baseline"/>
        <w:rPr>
          <w:rFonts w:ascii="Segoe UI" w:hAnsi="Segoe UI" w:cs="Segoe UI"/>
          <w:sz w:val="20"/>
          <w:szCs w:val="20"/>
        </w:rPr>
      </w:pPr>
      <w:r w:rsidRPr="007320B1">
        <w:rPr>
          <w:rStyle w:val="normaltextrun"/>
          <w:rFonts w:ascii="Verdana" w:hAnsi="Verdana" w:cs="Segoe UI"/>
          <w:color w:val="444444"/>
          <w:sz w:val="20"/>
          <w:szCs w:val="20"/>
        </w:rPr>
        <w:t>All information about the suspected abuse or disclosure, or concern about radicalisation, will be recorded on the</w:t>
      </w:r>
      <w:r w:rsidRPr="007320B1">
        <w:rPr>
          <w:rStyle w:val="normaltextrun"/>
          <w:rFonts w:ascii="Verdana" w:hAnsi="Verdana" w:cs="Segoe UI"/>
          <w:b/>
          <w:bCs/>
          <w:color w:val="444444"/>
          <w:sz w:val="20"/>
          <w:szCs w:val="20"/>
        </w:rPr>
        <w:t xml:space="preserve"> Logging a concern</w:t>
      </w:r>
      <w:r w:rsidRPr="007320B1">
        <w:rPr>
          <w:rStyle w:val="normaltextrun"/>
          <w:rFonts w:ascii="Verdana" w:hAnsi="Verdana" w:cs="Segoe UI"/>
          <w:color w:val="444444"/>
          <w:sz w:val="20"/>
          <w:szCs w:val="20"/>
        </w:rPr>
        <w:t xml:space="preserve"> form as soon as possible after the event. The record should include:</w:t>
      </w:r>
      <w:r w:rsidRPr="007320B1">
        <w:rPr>
          <w:rStyle w:val="eop"/>
          <w:rFonts w:ascii="Verdana" w:hAnsi="Verdana" w:cs="Segoe UI"/>
          <w:color w:val="444444"/>
          <w:sz w:val="20"/>
          <w:szCs w:val="20"/>
        </w:rPr>
        <w:t> </w:t>
      </w:r>
    </w:p>
    <w:p w14:paraId="7C517021" w14:textId="77777777" w:rsidR="007320B1" w:rsidRPr="007320B1" w:rsidRDefault="007320B1" w:rsidP="007320B1">
      <w:pPr>
        <w:pStyle w:val="paragraph"/>
        <w:spacing w:before="0" w:beforeAutospacing="0" w:after="0" w:afterAutospacing="0"/>
        <w:jc w:val="both"/>
        <w:textAlignment w:val="baseline"/>
        <w:rPr>
          <w:rFonts w:ascii="Segoe UI" w:hAnsi="Segoe UI" w:cs="Segoe UI"/>
          <w:sz w:val="20"/>
          <w:szCs w:val="20"/>
        </w:rPr>
      </w:pPr>
      <w:r w:rsidRPr="007320B1">
        <w:rPr>
          <w:rStyle w:val="eop"/>
          <w:rFonts w:ascii="Verdana" w:hAnsi="Verdana" w:cs="Segoe UI"/>
          <w:sz w:val="20"/>
          <w:szCs w:val="20"/>
        </w:rPr>
        <w:t> </w:t>
      </w:r>
    </w:p>
    <w:p w14:paraId="5B47A197" w14:textId="77777777" w:rsidR="007320B1" w:rsidRPr="007320B1" w:rsidRDefault="007320B1" w:rsidP="007320B1">
      <w:pPr>
        <w:pStyle w:val="paragraph"/>
        <w:numPr>
          <w:ilvl w:val="0"/>
          <w:numId w:val="18"/>
        </w:numPr>
        <w:spacing w:before="0" w:beforeAutospacing="0" w:after="0" w:afterAutospacing="0"/>
        <w:ind w:firstLine="0"/>
        <w:textAlignment w:val="baseline"/>
        <w:rPr>
          <w:rFonts w:ascii="Verdana" w:hAnsi="Verdana" w:cs="Segoe UI"/>
          <w:sz w:val="20"/>
          <w:szCs w:val="20"/>
        </w:rPr>
      </w:pPr>
      <w:r w:rsidRPr="007320B1">
        <w:rPr>
          <w:rStyle w:val="normaltextrun"/>
          <w:rFonts w:ascii="Verdana" w:hAnsi="Verdana" w:cs="Segoe UI"/>
          <w:color w:val="444444"/>
          <w:sz w:val="20"/>
          <w:szCs w:val="20"/>
        </w:rPr>
        <w:t>Date of the disclosure, or the incident, or the observation causing concern</w:t>
      </w:r>
      <w:r w:rsidRPr="007320B1">
        <w:rPr>
          <w:rStyle w:val="eop"/>
          <w:rFonts w:ascii="Verdana" w:hAnsi="Verdana" w:cs="Segoe UI"/>
          <w:color w:val="444444"/>
          <w:sz w:val="20"/>
          <w:szCs w:val="20"/>
        </w:rPr>
        <w:t> </w:t>
      </w:r>
    </w:p>
    <w:p w14:paraId="660F0495" w14:textId="77777777" w:rsidR="007320B1" w:rsidRPr="007320B1" w:rsidRDefault="007320B1" w:rsidP="007320B1">
      <w:pPr>
        <w:pStyle w:val="paragraph"/>
        <w:numPr>
          <w:ilvl w:val="0"/>
          <w:numId w:val="18"/>
        </w:numPr>
        <w:spacing w:before="0" w:beforeAutospacing="0" w:after="0" w:afterAutospacing="0"/>
        <w:ind w:firstLine="0"/>
        <w:textAlignment w:val="baseline"/>
        <w:rPr>
          <w:rFonts w:ascii="Verdana" w:hAnsi="Verdana" w:cs="Segoe UI"/>
          <w:sz w:val="20"/>
          <w:szCs w:val="20"/>
        </w:rPr>
      </w:pPr>
      <w:r w:rsidRPr="007320B1">
        <w:rPr>
          <w:rStyle w:val="normaltextrun"/>
          <w:rFonts w:ascii="Verdana" w:hAnsi="Verdana" w:cs="Segoe UI"/>
          <w:color w:val="444444"/>
          <w:sz w:val="20"/>
          <w:szCs w:val="20"/>
        </w:rPr>
        <w:t>Date and time at which the record was made</w:t>
      </w:r>
      <w:r w:rsidRPr="007320B1">
        <w:rPr>
          <w:rStyle w:val="eop"/>
          <w:rFonts w:ascii="Verdana" w:hAnsi="Verdana" w:cs="Segoe UI"/>
          <w:color w:val="444444"/>
          <w:sz w:val="20"/>
          <w:szCs w:val="20"/>
        </w:rPr>
        <w:t> </w:t>
      </w:r>
    </w:p>
    <w:p w14:paraId="692FA317" w14:textId="77777777" w:rsidR="007320B1" w:rsidRPr="007320B1" w:rsidRDefault="007320B1" w:rsidP="007320B1">
      <w:pPr>
        <w:pStyle w:val="paragraph"/>
        <w:numPr>
          <w:ilvl w:val="0"/>
          <w:numId w:val="18"/>
        </w:numPr>
        <w:spacing w:before="0" w:beforeAutospacing="0" w:after="0" w:afterAutospacing="0"/>
        <w:ind w:firstLine="0"/>
        <w:textAlignment w:val="baseline"/>
        <w:rPr>
          <w:rFonts w:ascii="Verdana" w:hAnsi="Verdana" w:cs="Segoe UI"/>
          <w:sz w:val="20"/>
          <w:szCs w:val="20"/>
        </w:rPr>
      </w:pPr>
      <w:r w:rsidRPr="007320B1">
        <w:rPr>
          <w:rStyle w:val="normaltextrun"/>
          <w:rFonts w:ascii="Verdana" w:hAnsi="Verdana" w:cs="Segoe UI"/>
          <w:color w:val="444444"/>
          <w:sz w:val="20"/>
          <w:szCs w:val="20"/>
        </w:rPr>
        <w:t>Name and date of birth of the child involved</w:t>
      </w:r>
      <w:r w:rsidRPr="007320B1">
        <w:rPr>
          <w:rStyle w:val="eop"/>
          <w:rFonts w:ascii="Verdana" w:hAnsi="Verdana" w:cs="Segoe UI"/>
          <w:color w:val="444444"/>
          <w:sz w:val="20"/>
          <w:szCs w:val="20"/>
        </w:rPr>
        <w:t> </w:t>
      </w:r>
    </w:p>
    <w:p w14:paraId="7E6E8E1D" w14:textId="77777777" w:rsidR="000F5356" w:rsidRPr="000F5356" w:rsidRDefault="007320B1" w:rsidP="007320B1">
      <w:pPr>
        <w:pStyle w:val="paragraph"/>
        <w:numPr>
          <w:ilvl w:val="0"/>
          <w:numId w:val="18"/>
        </w:numPr>
        <w:spacing w:before="0" w:beforeAutospacing="0" w:after="0" w:afterAutospacing="0"/>
        <w:ind w:firstLine="0"/>
        <w:textAlignment w:val="baseline"/>
        <w:rPr>
          <w:rStyle w:val="normaltextrun"/>
          <w:rFonts w:ascii="Verdana" w:hAnsi="Verdana" w:cs="Segoe UI"/>
          <w:sz w:val="20"/>
          <w:szCs w:val="20"/>
        </w:rPr>
      </w:pPr>
      <w:r w:rsidRPr="007320B1">
        <w:rPr>
          <w:rStyle w:val="normaltextrun"/>
          <w:rFonts w:ascii="Verdana" w:hAnsi="Verdana" w:cs="Segoe UI"/>
          <w:color w:val="444444"/>
          <w:sz w:val="20"/>
          <w:szCs w:val="20"/>
        </w:rPr>
        <w:t>A factual report of what happened. If recording a disclosure, you must use the child’s own</w:t>
      </w:r>
    </w:p>
    <w:p w14:paraId="639096D3" w14:textId="724EF3E8" w:rsidR="007320B1" w:rsidRPr="007320B1" w:rsidRDefault="007320B1" w:rsidP="000F5356">
      <w:pPr>
        <w:pStyle w:val="paragraph"/>
        <w:spacing w:before="0" w:beforeAutospacing="0" w:after="0" w:afterAutospacing="0"/>
        <w:ind w:left="720" w:firstLine="720"/>
        <w:textAlignment w:val="baseline"/>
        <w:rPr>
          <w:rFonts w:ascii="Verdana" w:hAnsi="Verdana" w:cs="Segoe UI"/>
          <w:sz w:val="20"/>
          <w:szCs w:val="20"/>
        </w:rPr>
      </w:pPr>
      <w:r w:rsidRPr="007320B1">
        <w:rPr>
          <w:rStyle w:val="normaltextrun"/>
          <w:rFonts w:ascii="Verdana" w:hAnsi="Verdana" w:cs="Segoe UI"/>
          <w:color w:val="444444"/>
          <w:sz w:val="20"/>
          <w:szCs w:val="20"/>
        </w:rPr>
        <w:t>words</w:t>
      </w:r>
      <w:r w:rsidRPr="007320B1">
        <w:rPr>
          <w:rStyle w:val="eop"/>
          <w:rFonts w:ascii="Verdana" w:hAnsi="Verdana" w:cs="Segoe UI"/>
          <w:color w:val="444444"/>
          <w:sz w:val="20"/>
          <w:szCs w:val="20"/>
        </w:rPr>
        <w:t> </w:t>
      </w:r>
    </w:p>
    <w:p w14:paraId="3CF704F4" w14:textId="77777777" w:rsidR="007320B1" w:rsidRPr="007320B1" w:rsidRDefault="007320B1" w:rsidP="007320B1">
      <w:pPr>
        <w:pStyle w:val="paragraph"/>
        <w:numPr>
          <w:ilvl w:val="0"/>
          <w:numId w:val="18"/>
        </w:numPr>
        <w:spacing w:before="0" w:beforeAutospacing="0" w:after="0" w:afterAutospacing="0"/>
        <w:ind w:firstLine="0"/>
        <w:textAlignment w:val="baseline"/>
        <w:rPr>
          <w:rFonts w:ascii="Verdana" w:hAnsi="Verdana" w:cs="Segoe UI"/>
          <w:sz w:val="20"/>
          <w:szCs w:val="20"/>
        </w:rPr>
      </w:pPr>
      <w:r w:rsidRPr="007320B1">
        <w:rPr>
          <w:rStyle w:val="normaltextrun"/>
          <w:rFonts w:ascii="Verdana" w:hAnsi="Verdana" w:cs="Segoe UI"/>
          <w:color w:val="444444"/>
          <w:sz w:val="20"/>
          <w:szCs w:val="20"/>
        </w:rPr>
        <w:t>Name, signature and job title of the person making the record</w:t>
      </w:r>
      <w:r w:rsidRPr="007320B1">
        <w:rPr>
          <w:rStyle w:val="eop"/>
          <w:rFonts w:ascii="Verdana" w:hAnsi="Verdana" w:cs="Segoe UI"/>
          <w:color w:val="444444"/>
          <w:sz w:val="20"/>
          <w:szCs w:val="20"/>
        </w:rPr>
        <w:t> </w:t>
      </w:r>
    </w:p>
    <w:p w14:paraId="6B85D87C" w14:textId="77777777" w:rsidR="007320B1" w:rsidRPr="007320B1" w:rsidRDefault="007320B1" w:rsidP="007320B1">
      <w:pPr>
        <w:pStyle w:val="paragraph"/>
        <w:spacing w:before="0" w:beforeAutospacing="0" w:after="0" w:afterAutospacing="0"/>
        <w:ind w:left="360"/>
        <w:textAlignment w:val="baseline"/>
        <w:rPr>
          <w:rFonts w:ascii="Segoe UI" w:hAnsi="Segoe UI" w:cs="Segoe UI"/>
          <w:sz w:val="20"/>
          <w:szCs w:val="20"/>
        </w:rPr>
      </w:pPr>
      <w:r w:rsidRPr="007320B1">
        <w:rPr>
          <w:rStyle w:val="eop"/>
          <w:rFonts w:ascii="Verdana" w:hAnsi="Verdana" w:cs="Segoe UI"/>
          <w:color w:val="444444"/>
          <w:sz w:val="20"/>
          <w:szCs w:val="20"/>
        </w:rPr>
        <w:t> </w:t>
      </w:r>
    </w:p>
    <w:p w14:paraId="08CEF0B5" w14:textId="77777777" w:rsidR="007320B1" w:rsidRPr="007320B1" w:rsidRDefault="007320B1" w:rsidP="007320B1">
      <w:pPr>
        <w:pStyle w:val="paragraph"/>
        <w:spacing w:before="0" w:beforeAutospacing="0" w:after="0" w:afterAutospacing="0"/>
        <w:jc w:val="both"/>
        <w:textAlignment w:val="baseline"/>
        <w:rPr>
          <w:rFonts w:ascii="Segoe UI" w:hAnsi="Segoe UI" w:cs="Segoe UI"/>
          <w:sz w:val="20"/>
          <w:szCs w:val="20"/>
        </w:rPr>
      </w:pPr>
      <w:r w:rsidRPr="007320B1">
        <w:rPr>
          <w:rStyle w:val="normaltextrun"/>
          <w:rFonts w:ascii="Verdana" w:hAnsi="Verdana" w:cs="Segoe UI"/>
          <w:color w:val="444444"/>
          <w:sz w:val="20"/>
          <w:szCs w:val="20"/>
        </w:rPr>
        <w:t>The record will be given to the Club’s DSL who will decide on the appropriate course of action. </w:t>
      </w:r>
      <w:r w:rsidRPr="007320B1">
        <w:rPr>
          <w:rStyle w:val="eop"/>
          <w:rFonts w:ascii="Verdana" w:hAnsi="Verdana" w:cs="Segoe UI"/>
          <w:color w:val="444444"/>
          <w:sz w:val="20"/>
          <w:szCs w:val="20"/>
        </w:rPr>
        <w:t> </w:t>
      </w:r>
    </w:p>
    <w:p w14:paraId="05F4F359" w14:textId="77777777" w:rsidR="007320B1" w:rsidRPr="007320B1" w:rsidRDefault="007320B1" w:rsidP="007320B1">
      <w:pPr>
        <w:pStyle w:val="paragraph"/>
        <w:spacing w:before="0" w:beforeAutospacing="0" w:after="0" w:afterAutospacing="0"/>
        <w:jc w:val="both"/>
        <w:textAlignment w:val="baseline"/>
        <w:rPr>
          <w:rFonts w:ascii="Segoe UI" w:hAnsi="Segoe UI" w:cs="Segoe UI"/>
          <w:sz w:val="20"/>
          <w:szCs w:val="20"/>
        </w:rPr>
      </w:pPr>
      <w:r w:rsidRPr="007320B1">
        <w:rPr>
          <w:rStyle w:val="eop"/>
          <w:rFonts w:ascii="Verdana" w:hAnsi="Verdana" w:cs="Segoe UI"/>
          <w:sz w:val="20"/>
          <w:szCs w:val="20"/>
        </w:rPr>
        <w:t> </w:t>
      </w:r>
    </w:p>
    <w:p w14:paraId="21285B86" w14:textId="77777777" w:rsidR="007320B1" w:rsidRPr="007320B1" w:rsidRDefault="007320B1" w:rsidP="007320B1">
      <w:pPr>
        <w:pStyle w:val="paragraph"/>
        <w:spacing w:before="0" w:beforeAutospacing="0" w:after="0" w:afterAutospacing="0"/>
        <w:jc w:val="both"/>
        <w:textAlignment w:val="baseline"/>
        <w:rPr>
          <w:rFonts w:ascii="Segoe UI" w:hAnsi="Segoe UI" w:cs="Segoe UI"/>
          <w:sz w:val="20"/>
          <w:szCs w:val="20"/>
        </w:rPr>
      </w:pPr>
      <w:r w:rsidRPr="007320B1">
        <w:rPr>
          <w:rStyle w:val="normaltextrun"/>
          <w:rFonts w:ascii="Verdana" w:hAnsi="Verdana" w:cs="Segoe UI"/>
          <w:color w:val="444444"/>
          <w:sz w:val="20"/>
          <w:szCs w:val="20"/>
        </w:rPr>
        <w:t xml:space="preserve">For concerns about </w:t>
      </w:r>
      <w:r w:rsidRPr="007320B1">
        <w:rPr>
          <w:rStyle w:val="normaltextrun"/>
          <w:rFonts w:ascii="Verdana" w:hAnsi="Verdana" w:cs="Segoe UI"/>
          <w:b/>
          <w:bCs/>
          <w:color w:val="444444"/>
          <w:sz w:val="20"/>
          <w:szCs w:val="20"/>
        </w:rPr>
        <w:t>child abuse,</w:t>
      </w:r>
      <w:r w:rsidRPr="007320B1">
        <w:rPr>
          <w:rStyle w:val="normaltextrun"/>
          <w:rFonts w:ascii="Verdana" w:hAnsi="Verdana" w:cs="Segoe UI"/>
          <w:color w:val="444444"/>
          <w:sz w:val="20"/>
          <w:szCs w:val="20"/>
        </w:rPr>
        <w:t xml:space="preserve"> the DSL will contact Social Care. The DSL will follow up all referrals to Social Care in writing within 48 hours. If a member of staff thinks that the incident has not been dealt with properly, they may contact Social Care directly.</w:t>
      </w:r>
      <w:r w:rsidRPr="007320B1">
        <w:rPr>
          <w:rStyle w:val="eop"/>
          <w:rFonts w:ascii="Verdana" w:hAnsi="Verdana" w:cs="Segoe UI"/>
          <w:color w:val="444444"/>
          <w:sz w:val="20"/>
          <w:szCs w:val="20"/>
        </w:rPr>
        <w:t> </w:t>
      </w:r>
    </w:p>
    <w:p w14:paraId="244BF461" w14:textId="77777777" w:rsidR="007320B1" w:rsidRPr="007320B1" w:rsidRDefault="007320B1" w:rsidP="007320B1">
      <w:pPr>
        <w:pStyle w:val="paragraph"/>
        <w:spacing w:before="0" w:beforeAutospacing="0" w:after="0" w:afterAutospacing="0"/>
        <w:jc w:val="both"/>
        <w:textAlignment w:val="baseline"/>
        <w:rPr>
          <w:rFonts w:ascii="Segoe UI" w:hAnsi="Segoe UI" w:cs="Segoe UI"/>
          <w:sz w:val="20"/>
          <w:szCs w:val="20"/>
        </w:rPr>
      </w:pPr>
      <w:r w:rsidRPr="007320B1">
        <w:rPr>
          <w:rStyle w:val="eop"/>
          <w:rFonts w:ascii="Verdana" w:hAnsi="Verdana" w:cs="Segoe UI"/>
          <w:sz w:val="20"/>
          <w:szCs w:val="20"/>
        </w:rPr>
        <w:t> </w:t>
      </w:r>
    </w:p>
    <w:p w14:paraId="10EAF8C5" w14:textId="77777777" w:rsidR="007320B1" w:rsidRDefault="007320B1" w:rsidP="007320B1">
      <w:pPr>
        <w:pStyle w:val="paragraph"/>
        <w:spacing w:before="0" w:beforeAutospacing="0" w:after="0" w:afterAutospacing="0"/>
        <w:jc w:val="both"/>
        <w:textAlignment w:val="baseline"/>
        <w:rPr>
          <w:rStyle w:val="eop"/>
          <w:rFonts w:ascii="Verdana" w:hAnsi="Verdana" w:cs="Segoe UI"/>
          <w:color w:val="444444"/>
          <w:sz w:val="20"/>
          <w:szCs w:val="20"/>
        </w:rPr>
      </w:pPr>
      <w:r w:rsidRPr="007320B1">
        <w:rPr>
          <w:rStyle w:val="normaltextrun"/>
          <w:rFonts w:ascii="Verdana" w:hAnsi="Verdana" w:cs="Segoe UI"/>
          <w:color w:val="444444"/>
          <w:sz w:val="20"/>
          <w:szCs w:val="20"/>
        </w:rPr>
        <w:t xml:space="preserve">For minor concerns regarding </w:t>
      </w:r>
      <w:r w:rsidRPr="007320B1">
        <w:rPr>
          <w:rStyle w:val="normaltextrun"/>
          <w:rFonts w:ascii="Verdana" w:hAnsi="Verdana" w:cs="Segoe UI"/>
          <w:b/>
          <w:bCs/>
          <w:color w:val="444444"/>
          <w:sz w:val="20"/>
          <w:szCs w:val="20"/>
        </w:rPr>
        <w:t>radicalisation,</w:t>
      </w:r>
      <w:r w:rsidRPr="007320B1">
        <w:rPr>
          <w:rStyle w:val="normaltextrun"/>
          <w:rFonts w:ascii="Verdana" w:hAnsi="Verdana" w:cs="Segoe UI"/>
          <w:color w:val="444444"/>
          <w:sz w:val="20"/>
          <w:szCs w:val="20"/>
        </w:rPr>
        <w:t xml:space="preserve"> the DSL will contact the Local Safeguarding Children Board (LSCB) or Local Authority Prevent Co-ordinator. For more serious concerns the DSL will contact the Police on the non-emergency number (101), or the anti-terrorist hotline on 0800 789 321. For urgent concerns the DSL will contact the Police using 999.</w:t>
      </w:r>
      <w:r w:rsidRPr="007320B1">
        <w:rPr>
          <w:rStyle w:val="eop"/>
          <w:rFonts w:ascii="Verdana" w:hAnsi="Verdana" w:cs="Segoe UI"/>
          <w:color w:val="444444"/>
          <w:sz w:val="20"/>
          <w:szCs w:val="20"/>
        </w:rPr>
        <w:t> </w:t>
      </w:r>
    </w:p>
    <w:p w14:paraId="650D12CC" w14:textId="77777777" w:rsidR="000F5356" w:rsidRDefault="000F5356" w:rsidP="007320B1">
      <w:pPr>
        <w:pStyle w:val="paragraph"/>
        <w:spacing w:before="0" w:beforeAutospacing="0" w:after="0" w:afterAutospacing="0"/>
        <w:jc w:val="both"/>
        <w:textAlignment w:val="baseline"/>
        <w:rPr>
          <w:rStyle w:val="eop"/>
          <w:rFonts w:ascii="Verdana" w:hAnsi="Verdana" w:cs="Segoe UI"/>
          <w:color w:val="444444"/>
          <w:sz w:val="20"/>
          <w:szCs w:val="20"/>
        </w:rPr>
      </w:pPr>
    </w:p>
    <w:p w14:paraId="5A93B859" w14:textId="0C3B5603" w:rsidR="000F5356" w:rsidRPr="007320B1" w:rsidRDefault="002E3AFF" w:rsidP="007320B1">
      <w:pPr>
        <w:pStyle w:val="paragraph"/>
        <w:spacing w:before="0" w:beforeAutospacing="0" w:after="0" w:afterAutospacing="0"/>
        <w:jc w:val="both"/>
        <w:textAlignment w:val="baseline"/>
        <w:rPr>
          <w:rFonts w:ascii="Segoe UI" w:hAnsi="Segoe UI" w:cs="Segoe UI"/>
          <w:sz w:val="20"/>
          <w:szCs w:val="20"/>
        </w:rPr>
      </w:pPr>
      <w:r w:rsidRPr="000666AB">
        <w:rPr>
          <w:rStyle w:val="eop"/>
          <w:rFonts w:ascii="Verdana" w:hAnsi="Verdana" w:cs="Segoe UI"/>
          <w:color w:val="444444"/>
          <w:sz w:val="20"/>
          <w:szCs w:val="20"/>
        </w:rPr>
        <w:t xml:space="preserve">As well as keeping records of concerns, discussions and decisions, the designated safeguarding team should also keep a record of the rationale for any decisions.  This will also be recorded on </w:t>
      </w:r>
      <w:proofErr w:type="spellStart"/>
      <w:r w:rsidRPr="000666AB">
        <w:rPr>
          <w:rStyle w:val="eop"/>
          <w:rFonts w:ascii="Verdana" w:hAnsi="Verdana" w:cs="Segoe UI"/>
          <w:color w:val="444444"/>
          <w:sz w:val="20"/>
          <w:szCs w:val="20"/>
        </w:rPr>
        <w:t>MyConcern</w:t>
      </w:r>
      <w:proofErr w:type="spellEnd"/>
      <w:r w:rsidRPr="000666AB">
        <w:rPr>
          <w:rStyle w:val="eop"/>
          <w:rFonts w:ascii="Verdana" w:hAnsi="Verdana" w:cs="Segoe UI"/>
          <w:color w:val="444444"/>
          <w:sz w:val="20"/>
          <w:szCs w:val="20"/>
        </w:rPr>
        <w:t>.</w:t>
      </w:r>
    </w:p>
    <w:p w14:paraId="3F41B70A" w14:textId="52AD0D07" w:rsidR="000459B9" w:rsidRDefault="000459B9" w:rsidP="000459B9">
      <w:pPr>
        <w:spacing w:line="259" w:lineRule="auto"/>
        <w:rPr>
          <w:rFonts w:ascii="Verdana" w:eastAsia="Verdana" w:hAnsi="Verdana" w:cs="Verdana"/>
          <w:color w:val="000000" w:themeColor="text1"/>
          <w:sz w:val="20"/>
          <w:szCs w:val="20"/>
        </w:rPr>
      </w:pPr>
    </w:p>
    <w:p w14:paraId="626D5A1D" w14:textId="72F0E68C" w:rsidR="000459B9" w:rsidRDefault="000459B9" w:rsidP="000459B9">
      <w:pPr>
        <w:spacing w:line="259" w:lineRule="auto"/>
        <w:rPr>
          <w:rFonts w:ascii="Verdana" w:eastAsia="Verdana" w:hAnsi="Verdana" w:cs="Verdana"/>
          <w:b/>
          <w:bCs/>
          <w:color w:val="000000" w:themeColor="text1"/>
          <w:sz w:val="20"/>
          <w:szCs w:val="20"/>
        </w:rPr>
      </w:pPr>
      <w:r w:rsidRPr="4A6CBBA5">
        <w:rPr>
          <w:rFonts w:ascii="Verdana" w:eastAsia="Verdana" w:hAnsi="Verdana" w:cs="Verdana"/>
          <w:b/>
          <w:bCs/>
          <w:color w:val="000000" w:themeColor="text1"/>
          <w:sz w:val="20"/>
          <w:szCs w:val="20"/>
        </w:rPr>
        <w:t>2</w:t>
      </w:r>
      <w:r w:rsidR="004E1207">
        <w:rPr>
          <w:rFonts w:ascii="Verdana" w:eastAsia="Verdana" w:hAnsi="Verdana" w:cs="Verdana"/>
          <w:b/>
          <w:bCs/>
          <w:color w:val="000000" w:themeColor="text1"/>
          <w:sz w:val="20"/>
          <w:szCs w:val="20"/>
        </w:rPr>
        <w:t>3</w:t>
      </w:r>
      <w:r w:rsidRPr="4A6CBBA5">
        <w:rPr>
          <w:rFonts w:ascii="Verdana" w:eastAsia="Verdana" w:hAnsi="Verdana" w:cs="Verdana"/>
          <w:b/>
          <w:bCs/>
          <w:color w:val="000000" w:themeColor="text1"/>
          <w:sz w:val="20"/>
          <w:szCs w:val="20"/>
        </w:rPr>
        <w:t>. Allegations against staff</w:t>
      </w:r>
    </w:p>
    <w:p w14:paraId="051E0CBD" w14:textId="77777777" w:rsidR="003D0864" w:rsidRDefault="003D0864" w:rsidP="000459B9">
      <w:pPr>
        <w:spacing w:line="259" w:lineRule="auto"/>
        <w:rPr>
          <w:rFonts w:ascii="Verdana" w:eastAsia="Verdana" w:hAnsi="Verdana" w:cs="Verdana"/>
          <w:color w:val="000000" w:themeColor="text1"/>
          <w:sz w:val="20"/>
          <w:szCs w:val="20"/>
        </w:rPr>
      </w:pPr>
    </w:p>
    <w:p w14:paraId="1F75DD5C" w14:textId="77777777" w:rsidR="003D0864" w:rsidRPr="003D0864" w:rsidRDefault="003D0864" w:rsidP="003D0864">
      <w:pPr>
        <w:pStyle w:val="paragraph"/>
        <w:spacing w:before="0" w:beforeAutospacing="0" w:after="0" w:afterAutospacing="0"/>
        <w:jc w:val="both"/>
        <w:textAlignment w:val="baseline"/>
        <w:rPr>
          <w:rFonts w:ascii="Verdana" w:hAnsi="Verdana"/>
          <w:sz w:val="20"/>
          <w:szCs w:val="20"/>
        </w:rPr>
      </w:pPr>
      <w:r w:rsidRPr="003D0864">
        <w:rPr>
          <w:rStyle w:val="normaltextrun"/>
          <w:rFonts w:ascii="Verdana" w:hAnsi="Verdana"/>
          <w:color w:val="444444"/>
          <w:sz w:val="20"/>
          <w:szCs w:val="20"/>
        </w:rPr>
        <w:t>If anyone makes an allegation of child abuse against a member of staff:</w:t>
      </w:r>
      <w:r w:rsidRPr="003D0864">
        <w:rPr>
          <w:rStyle w:val="eop"/>
          <w:rFonts w:ascii="Verdana" w:hAnsi="Verdana"/>
          <w:color w:val="444444"/>
          <w:sz w:val="20"/>
          <w:szCs w:val="20"/>
        </w:rPr>
        <w:t> </w:t>
      </w:r>
    </w:p>
    <w:p w14:paraId="07B9CE4B" w14:textId="77777777" w:rsidR="003D0864" w:rsidRPr="003D0864" w:rsidRDefault="003D0864" w:rsidP="003D0864">
      <w:pPr>
        <w:pStyle w:val="paragraph"/>
        <w:spacing w:before="0" w:beforeAutospacing="0" w:after="0" w:afterAutospacing="0"/>
        <w:jc w:val="both"/>
        <w:textAlignment w:val="baseline"/>
        <w:rPr>
          <w:rFonts w:ascii="Verdana" w:hAnsi="Verdana"/>
          <w:sz w:val="20"/>
          <w:szCs w:val="20"/>
        </w:rPr>
      </w:pPr>
      <w:r w:rsidRPr="003D0864">
        <w:rPr>
          <w:rStyle w:val="eop"/>
          <w:rFonts w:ascii="Verdana" w:hAnsi="Verdana"/>
          <w:sz w:val="20"/>
          <w:szCs w:val="20"/>
        </w:rPr>
        <w:t> </w:t>
      </w:r>
    </w:p>
    <w:p w14:paraId="7E2BCBBD" w14:textId="67B8BE50" w:rsidR="003D0864" w:rsidRPr="003D0864" w:rsidRDefault="003D0864" w:rsidP="003D0864">
      <w:pPr>
        <w:pStyle w:val="paragraph"/>
        <w:numPr>
          <w:ilvl w:val="0"/>
          <w:numId w:val="19"/>
        </w:numPr>
        <w:spacing w:before="0" w:beforeAutospacing="0" w:after="0" w:afterAutospacing="0"/>
        <w:textAlignment w:val="baseline"/>
        <w:rPr>
          <w:rFonts w:ascii="Verdana" w:hAnsi="Verdana"/>
          <w:sz w:val="20"/>
          <w:szCs w:val="20"/>
        </w:rPr>
      </w:pPr>
      <w:r w:rsidRPr="003D0864">
        <w:rPr>
          <w:rStyle w:val="normaltextrun"/>
          <w:rFonts w:ascii="Verdana" w:hAnsi="Verdana"/>
          <w:color w:val="444444"/>
          <w:sz w:val="20"/>
          <w:szCs w:val="20"/>
        </w:rPr>
        <w:t xml:space="preserve">The allegation will be </w:t>
      </w:r>
      <w:r w:rsidR="00CC1C65">
        <w:rPr>
          <w:rStyle w:val="normaltextrun"/>
          <w:rFonts w:ascii="Verdana" w:hAnsi="Verdana"/>
          <w:color w:val="444444"/>
          <w:sz w:val="20"/>
          <w:szCs w:val="20"/>
        </w:rPr>
        <w:t>reported to the Senior Designated Safeguarding Officer.</w:t>
      </w:r>
      <w:r w:rsidRPr="003D0864">
        <w:rPr>
          <w:rStyle w:val="normaltextrun"/>
          <w:rFonts w:ascii="Verdana" w:hAnsi="Verdana"/>
          <w:color w:val="444444"/>
          <w:sz w:val="20"/>
          <w:szCs w:val="20"/>
        </w:rPr>
        <w:t xml:space="preserve"> Any witnesses to the incident should sign and date </w:t>
      </w:r>
      <w:r w:rsidR="002775E1">
        <w:rPr>
          <w:rStyle w:val="normaltextrun"/>
          <w:rFonts w:ascii="Verdana" w:hAnsi="Verdana"/>
          <w:color w:val="444444"/>
          <w:sz w:val="20"/>
          <w:szCs w:val="20"/>
        </w:rPr>
        <w:t>a written statement</w:t>
      </w:r>
      <w:r w:rsidRPr="003D0864">
        <w:rPr>
          <w:rStyle w:val="normaltextrun"/>
          <w:rFonts w:ascii="Verdana" w:hAnsi="Verdana"/>
          <w:color w:val="444444"/>
          <w:sz w:val="20"/>
          <w:szCs w:val="20"/>
        </w:rPr>
        <w:t>.</w:t>
      </w:r>
      <w:r w:rsidRPr="003D0864">
        <w:rPr>
          <w:rStyle w:val="eop"/>
          <w:rFonts w:ascii="Verdana" w:hAnsi="Verdana"/>
          <w:color w:val="444444"/>
          <w:sz w:val="20"/>
          <w:szCs w:val="20"/>
        </w:rPr>
        <w:t> </w:t>
      </w:r>
    </w:p>
    <w:p w14:paraId="279A976C" w14:textId="532525B5" w:rsidR="003D0864" w:rsidRPr="003D0864" w:rsidRDefault="003D0864" w:rsidP="003D0864">
      <w:pPr>
        <w:pStyle w:val="paragraph"/>
        <w:numPr>
          <w:ilvl w:val="0"/>
          <w:numId w:val="19"/>
        </w:numPr>
        <w:spacing w:before="0" w:beforeAutospacing="0" w:after="0" w:afterAutospacing="0"/>
        <w:textAlignment w:val="baseline"/>
        <w:rPr>
          <w:rStyle w:val="normaltextrun"/>
          <w:rFonts w:ascii="Verdana" w:hAnsi="Verdana"/>
          <w:sz w:val="20"/>
          <w:szCs w:val="20"/>
        </w:rPr>
      </w:pPr>
      <w:r w:rsidRPr="003D0864">
        <w:rPr>
          <w:rStyle w:val="normaltextrun"/>
          <w:rFonts w:ascii="Verdana" w:hAnsi="Verdana"/>
          <w:color w:val="444444"/>
          <w:sz w:val="20"/>
          <w:szCs w:val="20"/>
        </w:rPr>
        <w:t>The allegation must be reported to the Local Authority Designated Officer (LADO) and</w:t>
      </w:r>
      <w:r w:rsidR="00C41C0F">
        <w:rPr>
          <w:rStyle w:val="normaltextrun"/>
          <w:rFonts w:ascii="Verdana" w:hAnsi="Verdana"/>
          <w:color w:val="444444"/>
          <w:sz w:val="20"/>
          <w:szCs w:val="20"/>
        </w:rPr>
        <w:t>,</w:t>
      </w:r>
      <w:r w:rsidRPr="003D0864">
        <w:rPr>
          <w:rStyle w:val="normaltextrun"/>
          <w:rFonts w:ascii="Verdana" w:hAnsi="Verdana"/>
          <w:color w:val="444444"/>
          <w:sz w:val="20"/>
          <w:szCs w:val="20"/>
        </w:rPr>
        <w:t xml:space="preserve"> </w:t>
      </w:r>
      <w:r w:rsidR="005D37A1">
        <w:rPr>
          <w:rStyle w:val="normaltextrun"/>
          <w:rFonts w:ascii="Verdana" w:hAnsi="Verdana"/>
          <w:color w:val="444444"/>
          <w:sz w:val="20"/>
          <w:szCs w:val="20"/>
        </w:rPr>
        <w:t>where appropriate</w:t>
      </w:r>
      <w:r w:rsidR="00C41C0F">
        <w:rPr>
          <w:rStyle w:val="normaltextrun"/>
          <w:rFonts w:ascii="Verdana" w:hAnsi="Verdana"/>
          <w:color w:val="444444"/>
          <w:sz w:val="20"/>
          <w:szCs w:val="20"/>
        </w:rPr>
        <w:t>,</w:t>
      </w:r>
      <w:r w:rsidR="005D37A1">
        <w:rPr>
          <w:rStyle w:val="normaltextrun"/>
          <w:rFonts w:ascii="Verdana" w:hAnsi="Verdana"/>
          <w:color w:val="444444"/>
          <w:sz w:val="20"/>
          <w:szCs w:val="20"/>
        </w:rPr>
        <w:t xml:space="preserve"> </w:t>
      </w:r>
      <w:r w:rsidRPr="003D0864">
        <w:rPr>
          <w:rStyle w:val="normaltextrun"/>
          <w:rFonts w:ascii="Verdana" w:hAnsi="Verdana"/>
          <w:color w:val="444444"/>
          <w:sz w:val="20"/>
          <w:szCs w:val="20"/>
        </w:rPr>
        <w:t>Ofsted.</w:t>
      </w:r>
    </w:p>
    <w:p w14:paraId="71341036" w14:textId="5BECD455" w:rsidR="003D0864" w:rsidRPr="003D0864" w:rsidRDefault="003D0864" w:rsidP="003D0864">
      <w:pPr>
        <w:pStyle w:val="paragraph"/>
        <w:spacing w:before="0" w:beforeAutospacing="0" w:after="0" w:afterAutospacing="0"/>
        <w:ind w:left="720"/>
        <w:textAlignment w:val="baseline"/>
        <w:rPr>
          <w:rFonts w:ascii="Verdana" w:hAnsi="Verdana"/>
          <w:sz w:val="20"/>
          <w:szCs w:val="20"/>
        </w:rPr>
      </w:pPr>
      <w:r w:rsidRPr="003D0864">
        <w:rPr>
          <w:rStyle w:val="normaltextrun"/>
          <w:rFonts w:ascii="Verdana" w:hAnsi="Verdana"/>
          <w:color w:val="444444"/>
          <w:sz w:val="20"/>
          <w:szCs w:val="20"/>
        </w:rPr>
        <w:lastRenderedPageBreak/>
        <w:t>The LADO will advise if other agencies (</w:t>
      </w:r>
      <w:proofErr w:type="spellStart"/>
      <w:r w:rsidRPr="003D0864">
        <w:rPr>
          <w:rStyle w:val="normaltextrun"/>
          <w:rFonts w:ascii="Verdana" w:hAnsi="Verdana"/>
          <w:color w:val="444444"/>
          <w:sz w:val="20"/>
          <w:szCs w:val="20"/>
        </w:rPr>
        <w:t>eg</w:t>
      </w:r>
      <w:proofErr w:type="spellEnd"/>
      <w:r w:rsidRPr="003D0864">
        <w:rPr>
          <w:rStyle w:val="normaltextrun"/>
          <w:rFonts w:ascii="Verdana" w:hAnsi="Verdana"/>
          <w:color w:val="444444"/>
          <w:sz w:val="20"/>
          <w:szCs w:val="20"/>
        </w:rPr>
        <w:t xml:space="preserve"> police) should be informed, and the Club will act upon their advice. Any telephone reports to the LADO will be followed up in writing within 48 hours.</w:t>
      </w:r>
      <w:r w:rsidRPr="003D0864">
        <w:rPr>
          <w:rStyle w:val="eop"/>
          <w:rFonts w:ascii="Verdana" w:hAnsi="Verdana"/>
          <w:color w:val="444444"/>
          <w:sz w:val="20"/>
          <w:szCs w:val="20"/>
        </w:rPr>
        <w:t> </w:t>
      </w:r>
    </w:p>
    <w:p w14:paraId="755EDFE0" w14:textId="3F748CC0" w:rsidR="003D0864" w:rsidRPr="003D0864" w:rsidRDefault="003D0864" w:rsidP="00CC1C65">
      <w:pPr>
        <w:pStyle w:val="paragraph"/>
        <w:numPr>
          <w:ilvl w:val="0"/>
          <w:numId w:val="19"/>
        </w:numPr>
        <w:spacing w:before="0" w:beforeAutospacing="0" w:after="0" w:afterAutospacing="0"/>
        <w:textAlignment w:val="baseline"/>
        <w:rPr>
          <w:rFonts w:ascii="Verdana" w:hAnsi="Verdana"/>
          <w:sz w:val="20"/>
          <w:szCs w:val="20"/>
        </w:rPr>
      </w:pPr>
      <w:r w:rsidRPr="003D0864">
        <w:rPr>
          <w:rStyle w:val="normaltextrun"/>
          <w:rFonts w:ascii="Verdana" w:hAnsi="Verdana"/>
          <w:color w:val="444444"/>
          <w:sz w:val="20"/>
          <w:szCs w:val="20"/>
        </w:rPr>
        <w:t>Following advice from the LADO, it may be necessary to suspend the member of staff pending full investigation of the allegation. </w:t>
      </w:r>
      <w:r w:rsidRPr="003D0864">
        <w:rPr>
          <w:rStyle w:val="eop"/>
          <w:rFonts w:ascii="Verdana" w:hAnsi="Verdana"/>
          <w:color w:val="444444"/>
          <w:sz w:val="20"/>
          <w:szCs w:val="20"/>
        </w:rPr>
        <w:t> </w:t>
      </w:r>
    </w:p>
    <w:p w14:paraId="53BF82BE" w14:textId="04680225" w:rsidR="003D0864" w:rsidRPr="003D0864" w:rsidRDefault="003D0864" w:rsidP="00CC1C65">
      <w:pPr>
        <w:pStyle w:val="paragraph"/>
        <w:numPr>
          <w:ilvl w:val="0"/>
          <w:numId w:val="19"/>
        </w:numPr>
        <w:spacing w:before="0" w:beforeAutospacing="0" w:after="0" w:afterAutospacing="0"/>
        <w:textAlignment w:val="baseline"/>
        <w:rPr>
          <w:rFonts w:ascii="Verdana" w:hAnsi="Verdana"/>
          <w:sz w:val="20"/>
          <w:szCs w:val="20"/>
        </w:rPr>
      </w:pPr>
      <w:r w:rsidRPr="003D0864">
        <w:rPr>
          <w:rStyle w:val="normaltextrun"/>
          <w:rFonts w:ascii="Verdana" w:hAnsi="Verdana"/>
          <w:color w:val="444444"/>
          <w:sz w:val="20"/>
          <w:szCs w:val="20"/>
        </w:rPr>
        <w:t xml:space="preserve">If appropriate </w:t>
      </w:r>
      <w:r w:rsidR="00C41C0F">
        <w:rPr>
          <w:rStyle w:val="normaltextrun"/>
          <w:rFonts w:ascii="Verdana" w:hAnsi="Verdana"/>
          <w:color w:val="444444"/>
          <w:sz w:val="20"/>
          <w:szCs w:val="20"/>
        </w:rPr>
        <w:t>the SDSL</w:t>
      </w:r>
      <w:r w:rsidRPr="003D0864">
        <w:rPr>
          <w:rStyle w:val="normaltextrun"/>
          <w:rFonts w:ascii="Verdana" w:hAnsi="Verdana"/>
          <w:color w:val="444444"/>
          <w:sz w:val="20"/>
          <w:szCs w:val="20"/>
        </w:rPr>
        <w:t xml:space="preserve"> will make a referral to the Disclosure and Barring Service.</w:t>
      </w:r>
      <w:r w:rsidRPr="003D0864">
        <w:rPr>
          <w:rStyle w:val="eop"/>
          <w:rFonts w:ascii="Verdana" w:hAnsi="Verdana"/>
          <w:color w:val="444444"/>
          <w:sz w:val="20"/>
          <w:szCs w:val="20"/>
        </w:rPr>
        <w:t> </w:t>
      </w:r>
    </w:p>
    <w:p w14:paraId="41127205" w14:textId="77777777" w:rsidR="000459B9" w:rsidRDefault="000459B9" w:rsidP="000459B9">
      <w:pPr>
        <w:spacing w:line="259" w:lineRule="auto"/>
        <w:rPr>
          <w:rFonts w:ascii="Verdana" w:eastAsia="Verdana" w:hAnsi="Verdana" w:cs="Verdana"/>
          <w:color w:val="000000" w:themeColor="text1"/>
          <w:sz w:val="20"/>
          <w:szCs w:val="20"/>
        </w:rPr>
      </w:pPr>
    </w:p>
    <w:p w14:paraId="067915DB" w14:textId="35961162" w:rsidR="000024C3" w:rsidRDefault="000024C3" w:rsidP="000459B9">
      <w:pPr>
        <w:spacing w:line="259" w:lineRule="auto"/>
        <w:rPr>
          <w:rFonts w:ascii="Verdana" w:eastAsia="Verdana" w:hAnsi="Verdana" w:cs="Verdana"/>
          <w:color w:val="000000" w:themeColor="text1"/>
          <w:sz w:val="20"/>
          <w:szCs w:val="20"/>
        </w:rPr>
      </w:pPr>
      <w:r w:rsidRPr="4A6CBBA5">
        <w:rPr>
          <w:rFonts w:ascii="Verdana" w:eastAsia="Verdana" w:hAnsi="Verdana" w:cs="Verdana"/>
          <w:b/>
          <w:bCs/>
          <w:color w:val="000000" w:themeColor="text1"/>
          <w:sz w:val="20"/>
          <w:szCs w:val="20"/>
        </w:rPr>
        <w:t>2</w:t>
      </w:r>
      <w:r w:rsidR="004E1207">
        <w:rPr>
          <w:rFonts w:ascii="Verdana" w:eastAsia="Verdana" w:hAnsi="Verdana" w:cs="Verdana"/>
          <w:b/>
          <w:bCs/>
          <w:color w:val="000000" w:themeColor="text1"/>
          <w:sz w:val="20"/>
          <w:szCs w:val="20"/>
        </w:rPr>
        <w:t>4</w:t>
      </w:r>
      <w:r w:rsidRPr="4A6CBBA5">
        <w:rPr>
          <w:rFonts w:ascii="Verdana" w:eastAsia="Verdana" w:hAnsi="Verdana" w:cs="Verdana"/>
          <w:b/>
          <w:bCs/>
          <w:color w:val="000000" w:themeColor="text1"/>
          <w:sz w:val="20"/>
          <w:szCs w:val="20"/>
        </w:rPr>
        <w:t xml:space="preserve">. </w:t>
      </w:r>
      <w:r w:rsidR="007964B4" w:rsidRPr="4A6CBBA5">
        <w:rPr>
          <w:rFonts w:ascii="Verdana" w:eastAsia="Verdana" w:hAnsi="Verdana" w:cs="Verdana"/>
          <w:b/>
          <w:bCs/>
          <w:color w:val="000000" w:themeColor="text1"/>
          <w:sz w:val="20"/>
          <w:szCs w:val="20"/>
        </w:rPr>
        <w:t>Use of mobile phones and cameras</w:t>
      </w:r>
    </w:p>
    <w:p w14:paraId="506EDB7B" w14:textId="77777777" w:rsidR="007964B4" w:rsidRDefault="007964B4" w:rsidP="000459B9">
      <w:pPr>
        <w:spacing w:line="259" w:lineRule="auto"/>
        <w:rPr>
          <w:rFonts w:ascii="Verdana" w:eastAsia="Verdana" w:hAnsi="Verdana" w:cs="Verdana"/>
          <w:color w:val="000000" w:themeColor="text1"/>
          <w:sz w:val="20"/>
          <w:szCs w:val="20"/>
        </w:rPr>
      </w:pPr>
    </w:p>
    <w:p w14:paraId="7ED5969D" w14:textId="2164414A" w:rsidR="007964B4" w:rsidRPr="00B93389" w:rsidRDefault="007964B4" w:rsidP="000459B9">
      <w:pPr>
        <w:spacing w:line="259" w:lineRule="auto"/>
        <w:rPr>
          <w:rStyle w:val="normaltextrun"/>
          <w:rFonts w:ascii="Verdana" w:hAnsi="Verdana"/>
          <w:color w:val="444444"/>
          <w:sz w:val="20"/>
          <w:szCs w:val="20"/>
          <w:shd w:val="clear" w:color="auto" w:fill="FFFFFF"/>
        </w:rPr>
      </w:pPr>
      <w:r w:rsidRPr="00B93389">
        <w:rPr>
          <w:rStyle w:val="normaltextrun"/>
          <w:rFonts w:ascii="Verdana" w:hAnsi="Verdana"/>
          <w:color w:val="444444"/>
          <w:sz w:val="20"/>
          <w:szCs w:val="20"/>
          <w:shd w:val="clear" w:color="auto" w:fill="FFFFFF"/>
        </w:rPr>
        <w:t xml:space="preserve">Photographs will only be taken of children with their parents’ permission. Only the </w:t>
      </w:r>
      <w:r w:rsidR="00230446" w:rsidRPr="00B93389">
        <w:rPr>
          <w:rStyle w:val="normaltextrun"/>
          <w:rFonts w:ascii="Verdana" w:hAnsi="Verdana"/>
          <w:color w:val="444444"/>
          <w:sz w:val="20"/>
          <w:szCs w:val="20"/>
          <w:shd w:val="clear" w:color="auto" w:fill="FFFFFF"/>
        </w:rPr>
        <w:t>official</w:t>
      </w:r>
      <w:r w:rsidRPr="00B93389">
        <w:rPr>
          <w:rStyle w:val="normaltextrun"/>
          <w:rFonts w:ascii="Verdana" w:hAnsi="Verdana"/>
          <w:color w:val="444444"/>
          <w:sz w:val="20"/>
          <w:szCs w:val="20"/>
          <w:shd w:val="clear" w:color="auto" w:fill="FFFFFF"/>
        </w:rPr>
        <w:t xml:space="preserve"> camera or designated password protected mobile phone</w:t>
      </w:r>
      <w:r w:rsidR="00230446" w:rsidRPr="00B93389">
        <w:rPr>
          <w:rStyle w:val="normaltextrun"/>
          <w:rFonts w:ascii="Verdana" w:hAnsi="Verdana"/>
          <w:color w:val="444444"/>
          <w:sz w:val="20"/>
          <w:szCs w:val="20"/>
          <w:shd w:val="clear" w:color="auto" w:fill="FFFFFF"/>
        </w:rPr>
        <w:t>s</w:t>
      </w:r>
      <w:r w:rsidRPr="00B93389">
        <w:rPr>
          <w:rStyle w:val="normaltextrun"/>
          <w:rFonts w:ascii="Verdana" w:hAnsi="Verdana"/>
          <w:color w:val="444444"/>
          <w:sz w:val="20"/>
          <w:szCs w:val="20"/>
          <w:shd w:val="clear" w:color="auto" w:fill="FFFFFF"/>
        </w:rPr>
        <w:t xml:space="preserve"> will be used to take photographs of children</w:t>
      </w:r>
      <w:r w:rsidR="00230446" w:rsidRPr="00B93389">
        <w:rPr>
          <w:rStyle w:val="normaltextrun"/>
          <w:rFonts w:ascii="Verdana" w:hAnsi="Verdana"/>
          <w:color w:val="444444"/>
          <w:sz w:val="20"/>
          <w:szCs w:val="20"/>
          <w:shd w:val="clear" w:color="auto" w:fill="FFFFFF"/>
        </w:rPr>
        <w:t xml:space="preserve"> or young people.</w:t>
      </w:r>
      <w:r w:rsidR="00B44538" w:rsidRPr="00B93389">
        <w:rPr>
          <w:rStyle w:val="normaltextrun"/>
          <w:rFonts w:ascii="Verdana" w:hAnsi="Verdana"/>
          <w:color w:val="444444"/>
          <w:sz w:val="20"/>
          <w:szCs w:val="20"/>
          <w:shd w:val="clear" w:color="auto" w:fill="FFFFFF"/>
        </w:rPr>
        <w:t xml:space="preserve">  Adults</w:t>
      </w:r>
      <w:r w:rsidR="003926A8" w:rsidRPr="00B93389">
        <w:rPr>
          <w:rStyle w:val="normaltextrun"/>
          <w:rFonts w:ascii="Verdana" w:hAnsi="Verdana"/>
          <w:color w:val="444444"/>
          <w:sz w:val="20"/>
          <w:szCs w:val="20"/>
          <w:shd w:val="clear" w:color="auto" w:fill="FFFFFF"/>
        </w:rPr>
        <w:t xml:space="preserve"> (service users)</w:t>
      </w:r>
      <w:r w:rsidR="00B44538" w:rsidRPr="00B93389">
        <w:rPr>
          <w:rStyle w:val="normaltextrun"/>
          <w:rFonts w:ascii="Verdana" w:hAnsi="Verdana"/>
          <w:color w:val="444444"/>
          <w:sz w:val="20"/>
          <w:szCs w:val="20"/>
          <w:shd w:val="clear" w:color="auto" w:fill="FFFFFF"/>
        </w:rPr>
        <w:t xml:space="preserve"> must be asked permission and give verbal consent to any photographs of them being taken</w:t>
      </w:r>
      <w:r w:rsidR="003926A8" w:rsidRPr="00B93389">
        <w:rPr>
          <w:rStyle w:val="normaltextrun"/>
          <w:rFonts w:ascii="Verdana" w:hAnsi="Verdana"/>
          <w:color w:val="444444"/>
          <w:sz w:val="20"/>
          <w:szCs w:val="20"/>
          <w:shd w:val="clear" w:color="auto" w:fill="FFFFFF"/>
        </w:rPr>
        <w:t>.</w:t>
      </w:r>
    </w:p>
    <w:p w14:paraId="1A6C94F1" w14:textId="77777777" w:rsidR="000B5005" w:rsidRDefault="000B5005" w:rsidP="000459B9">
      <w:pPr>
        <w:spacing w:line="259" w:lineRule="auto"/>
        <w:rPr>
          <w:rStyle w:val="normaltextrun"/>
          <w:rFonts w:ascii="Verdana" w:hAnsi="Verdana"/>
          <w:color w:val="444444"/>
          <w:sz w:val="18"/>
          <w:szCs w:val="18"/>
          <w:shd w:val="clear" w:color="auto" w:fill="FFFFFF"/>
        </w:rPr>
      </w:pPr>
    </w:p>
    <w:p w14:paraId="0F4B5F9B" w14:textId="41901006" w:rsidR="000B5005" w:rsidRPr="000666AB" w:rsidRDefault="000B5005" w:rsidP="000459B9">
      <w:pPr>
        <w:spacing w:line="259" w:lineRule="auto"/>
        <w:rPr>
          <w:rStyle w:val="normaltextrun"/>
          <w:rFonts w:ascii="Verdana" w:hAnsi="Verdana"/>
          <w:color w:val="444444"/>
          <w:sz w:val="20"/>
          <w:szCs w:val="20"/>
          <w:shd w:val="clear" w:color="auto" w:fill="FFFFFF"/>
        </w:rPr>
      </w:pPr>
      <w:r w:rsidRPr="000666AB">
        <w:rPr>
          <w:rStyle w:val="normaltextrun"/>
          <w:rFonts w:ascii="Verdana" w:hAnsi="Verdana"/>
          <w:b/>
          <w:bCs/>
          <w:color w:val="444444"/>
          <w:sz w:val="20"/>
          <w:szCs w:val="20"/>
          <w:shd w:val="clear" w:color="auto" w:fill="FFFFFF"/>
        </w:rPr>
        <w:t>25. Artificial Intelli</w:t>
      </w:r>
      <w:r w:rsidR="0043759D" w:rsidRPr="000666AB">
        <w:rPr>
          <w:rStyle w:val="normaltextrun"/>
          <w:rFonts w:ascii="Verdana" w:hAnsi="Verdana"/>
          <w:b/>
          <w:bCs/>
          <w:color w:val="444444"/>
          <w:sz w:val="20"/>
          <w:szCs w:val="20"/>
          <w:shd w:val="clear" w:color="auto" w:fill="FFFFFF"/>
        </w:rPr>
        <w:t>gence</w:t>
      </w:r>
    </w:p>
    <w:p w14:paraId="04E20E22" w14:textId="77777777" w:rsidR="00B93389" w:rsidRPr="000666AB" w:rsidRDefault="00B93389" w:rsidP="000459B9">
      <w:pPr>
        <w:spacing w:line="259" w:lineRule="auto"/>
        <w:rPr>
          <w:rStyle w:val="normaltextrun"/>
          <w:rFonts w:ascii="Verdana" w:hAnsi="Verdana"/>
          <w:color w:val="444444"/>
          <w:sz w:val="20"/>
          <w:szCs w:val="20"/>
          <w:shd w:val="clear" w:color="auto" w:fill="FFFFFF"/>
        </w:rPr>
      </w:pPr>
    </w:p>
    <w:p w14:paraId="3F4AE2B1" w14:textId="667BC179" w:rsidR="00B93389" w:rsidRPr="000666AB" w:rsidRDefault="007202C7" w:rsidP="000459B9">
      <w:pPr>
        <w:spacing w:line="259" w:lineRule="auto"/>
        <w:rPr>
          <w:rStyle w:val="normaltextrun"/>
          <w:rFonts w:ascii="Verdana" w:hAnsi="Verdana"/>
          <w:color w:val="444444"/>
          <w:sz w:val="20"/>
          <w:szCs w:val="20"/>
          <w:shd w:val="clear" w:color="auto" w:fill="FFFFFF"/>
        </w:rPr>
      </w:pPr>
      <w:r w:rsidRPr="000666AB">
        <w:rPr>
          <w:rStyle w:val="normaltextrun"/>
          <w:rFonts w:ascii="Verdana" w:hAnsi="Verdana"/>
          <w:color w:val="444444"/>
          <w:sz w:val="20"/>
          <w:szCs w:val="20"/>
          <w:shd w:val="clear" w:color="auto" w:fill="FFFFFF"/>
        </w:rPr>
        <w:t>The use of artificial intelligence is a rapidly expanding and developing field</w:t>
      </w:r>
      <w:r w:rsidR="00FE5A08" w:rsidRPr="000666AB">
        <w:rPr>
          <w:rStyle w:val="normaltextrun"/>
          <w:rFonts w:ascii="Verdana" w:hAnsi="Verdana"/>
          <w:color w:val="444444"/>
          <w:sz w:val="20"/>
          <w:szCs w:val="20"/>
          <w:shd w:val="clear" w:color="auto" w:fill="FFFFFF"/>
        </w:rPr>
        <w:t>, and the potential risks that AI poses to children and young adults is an area of increasing conce</w:t>
      </w:r>
      <w:r w:rsidR="00695157" w:rsidRPr="000666AB">
        <w:rPr>
          <w:rStyle w:val="normaltextrun"/>
          <w:rFonts w:ascii="Verdana" w:hAnsi="Verdana"/>
          <w:color w:val="444444"/>
          <w:sz w:val="20"/>
          <w:szCs w:val="20"/>
          <w:shd w:val="clear" w:color="auto" w:fill="FFFFFF"/>
        </w:rPr>
        <w:t>r</w:t>
      </w:r>
      <w:r w:rsidR="00BB49D5" w:rsidRPr="000666AB">
        <w:rPr>
          <w:rStyle w:val="normaltextrun"/>
          <w:rFonts w:ascii="Verdana" w:hAnsi="Verdana"/>
          <w:color w:val="444444"/>
          <w:sz w:val="20"/>
          <w:szCs w:val="20"/>
          <w:shd w:val="clear" w:color="auto" w:fill="FFFFFF"/>
        </w:rPr>
        <w:t xml:space="preserve">n.  </w:t>
      </w:r>
      <w:r w:rsidR="00691E87" w:rsidRPr="000666AB">
        <w:rPr>
          <w:rStyle w:val="normaltextrun"/>
          <w:rFonts w:ascii="Verdana" w:hAnsi="Verdana"/>
          <w:color w:val="444444"/>
          <w:sz w:val="20"/>
          <w:szCs w:val="20"/>
          <w:shd w:val="clear" w:color="auto" w:fill="FFFFFF"/>
        </w:rPr>
        <w:t>There is currently little in the way of guidance for schools and further education</w:t>
      </w:r>
      <w:r w:rsidR="00963682" w:rsidRPr="000666AB">
        <w:rPr>
          <w:rStyle w:val="normaltextrun"/>
          <w:rFonts w:ascii="Verdana" w:hAnsi="Verdana"/>
          <w:color w:val="444444"/>
          <w:sz w:val="20"/>
          <w:szCs w:val="20"/>
          <w:shd w:val="clear" w:color="auto" w:fill="FFFFFF"/>
        </w:rPr>
        <w:t xml:space="preserve"> to support the understanding of the issue from a safeguarding perspective to provide strategies</w:t>
      </w:r>
      <w:r w:rsidR="00CB2815" w:rsidRPr="000666AB">
        <w:rPr>
          <w:rStyle w:val="normaltextrun"/>
          <w:rFonts w:ascii="Verdana" w:hAnsi="Verdana"/>
          <w:color w:val="444444"/>
          <w:sz w:val="20"/>
          <w:szCs w:val="20"/>
          <w:shd w:val="clear" w:color="auto" w:fill="FFFFFF"/>
        </w:rPr>
        <w:t xml:space="preserve"> or ideas for the prevention of harm to children or even ways to approach the issue </w:t>
      </w:r>
      <w:r w:rsidR="00D65CB3" w:rsidRPr="000666AB">
        <w:rPr>
          <w:rStyle w:val="normaltextrun"/>
          <w:rFonts w:ascii="Verdana" w:hAnsi="Verdana"/>
          <w:color w:val="444444"/>
          <w:sz w:val="20"/>
          <w:szCs w:val="20"/>
          <w:shd w:val="clear" w:color="auto" w:fill="FFFFFF"/>
        </w:rPr>
        <w:t>in the curriculum.</w:t>
      </w:r>
    </w:p>
    <w:p w14:paraId="27D1A973" w14:textId="77777777" w:rsidR="006736F5" w:rsidRPr="000666AB" w:rsidRDefault="006736F5" w:rsidP="000459B9">
      <w:pPr>
        <w:spacing w:line="259" w:lineRule="auto"/>
        <w:rPr>
          <w:rStyle w:val="normaltextrun"/>
          <w:rFonts w:ascii="Verdana" w:hAnsi="Verdana"/>
          <w:color w:val="444444"/>
          <w:sz w:val="20"/>
          <w:szCs w:val="20"/>
          <w:shd w:val="clear" w:color="auto" w:fill="FFFFFF"/>
        </w:rPr>
      </w:pPr>
    </w:p>
    <w:p w14:paraId="636E234B" w14:textId="7F31F532" w:rsidR="00325C02" w:rsidRPr="005D40E6" w:rsidRDefault="00747B34" w:rsidP="007D7932">
      <w:pPr>
        <w:spacing w:line="259" w:lineRule="auto"/>
        <w:rPr>
          <w:rStyle w:val="normaltextrun"/>
          <w:rFonts w:ascii="Verdana" w:hAnsi="Verdana"/>
          <w:color w:val="444444"/>
          <w:sz w:val="20"/>
          <w:szCs w:val="20"/>
          <w:shd w:val="clear" w:color="auto" w:fill="FFFFFF"/>
        </w:rPr>
      </w:pPr>
      <w:r w:rsidRPr="005D40E6">
        <w:rPr>
          <w:rStyle w:val="normaltextrun"/>
          <w:rFonts w:ascii="Verdana" w:hAnsi="Verdana"/>
          <w:color w:val="444444"/>
          <w:sz w:val="20"/>
          <w:szCs w:val="20"/>
          <w:shd w:val="clear" w:color="auto" w:fill="FFFFFF"/>
        </w:rPr>
        <w:t>It is important</w:t>
      </w:r>
      <w:r w:rsidR="00C918F1" w:rsidRPr="005D40E6">
        <w:rPr>
          <w:rStyle w:val="normaltextrun"/>
          <w:rFonts w:ascii="Verdana" w:hAnsi="Verdana"/>
          <w:color w:val="444444"/>
          <w:sz w:val="20"/>
          <w:szCs w:val="20"/>
          <w:shd w:val="clear" w:color="auto" w:fill="FFFFFF"/>
        </w:rPr>
        <w:t xml:space="preserve"> that those working in safeguarding understand the emerging threats and risks to children and young people</w:t>
      </w:r>
      <w:r w:rsidR="00C22C8B" w:rsidRPr="005D40E6">
        <w:rPr>
          <w:rStyle w:val="normaltextrun"/>
          <w:rFonts w:ascii="Verdana" w:hAnsi="Verdana"/>
          <w:color w:val="444444"/>
          <w:sz w:val="20"/>
          <w:szCs w:val="20"/>
          <w:shd w:val="clear" w:color="auto" w:fill="FFFFFF"/>
        </w:rPr>
        <w:t xml:space="preserve"> as a result of advancement in AI.</w:t>
      </w:r>
      <w:r w:rsidR="00686941" w:rsidRPr="005D40E6">
        <w:rPr>
          <w:rStyle w:val="normaltextrun"/>
          <w:rFonts w:ascii="Verdana" w:hAnsi="Verdana"/>
          <w:color w:val="444444"/>
          <w:sz w:val="20"/>
          <w:szCs w:val="20"/>
          <w:shd w:val="clear" w:color="auto" w:fill="FFFFFF"/>
        </w:rPr>
        <w:t xml:space="preserve">  Understanding how this technology is being used to harm children and young people is crucial</w:t>
      </w:r>
      <w:r w:rsidR="000660AC" w:rsidRPr="005D40E6">
        <w:rPr>
          <w:rStyle w:val="normaltextrun"/>
          <w:rFonts w:ascii="Verdana" w:hAnsi="Verdana"/>
          <w:color w:val="444444"/>
          <w:sz w:val="20"/>
          <w:szCs w:val="20"/>
          <w:shd w:val="clear" w:color="auto" w:fill="FFFFFF"/>
        </w:rPr>
        <w:t xml:space="preserve"> in considering how</w:t>
      </w:r>
      <w:r w:rsidR="007C7EB4" w:rsidRPr="005D40E6">
        <w:rPr>
          <w:rStyle w:val="normaltextrun"/>
          <w:rFonts w:ascii="Verdana" w:hAnsi="Verdana"/>
          <w:color w:val="444444"/>
          <w:sz w:val="20"/>
          <w:szCs w:val="20"/>
          <w:shd w:val="clear" w:color="auto" w:fill="FFFFFF"/>
        </w:rPr>
        <w:t xml:space="preserve"> to protect and equip them with the knowledge that they need to stay safe.</w:t>
      </w:r>
    </w:p>
    <w:p w14:paraId="7EFA73FD" w14:textId="77777777" w:rsidR="00E95B3D" w:rsidRPr="005D40E6" w:rsidRDefault="00E95B3D" w:rsidP="007D7932">
      <w:pPr>
        <w:spacing w:line="259" w:lineRule="auto"/>
        <w:rPr>
          <w:rStyle w:val="normaltextrun"/>
          <w:rFonts w:ascii="Verdana" w:hAnsi="Verdana"/>
          <w:color w:val="444444"/>
          <w:sz w:val="20"/>
          <w:szCs w:val="20"/>
          <w:shd w:val="clear" w:color="auto" w:fill="FFFFFF"/>
        </w:rPr>
      </w:pPr>
    </w:p>
    <w:p w14:paraId="725031D9" w14:textId="34FB76E5" w:rsidR="00E95B3D" w:rsidRPr="005D40E6" w:rsidRDefault="00E95B3D" w:rsidP="007D7932">
      <w:pPr>
        <w:spacing w:line="259" w:lineRule="auto"/>
        <w:rPr>
          <w:rStyle w:val="normaltextrun"/>
          <w:rFonts w:ascii="Verdana" w:hAnsi="Verdana"/>
          <w:color w:val="444444"/>
          <w:sz w:val="20"/>
          <w:szCs w:val="20"/>
          <w:shd w:val="clear" w:color="auto" w:fill="FFFFFF"/>
        </w:rPr>
      </w:pPr>
      <w:r w:rsidRPr="005D40E6">
        <w:rPr>
          <w:rStyle w:val="normaltextrun"/>
          <w:rFonts w:ascii="Verdana" w:hAnsi="Verdana"/>
          <w:color w:val="444444"/>
          <w:sz w:val="20"/>
          <w:szCs w:val="20"/>
          <w:shd w:val="clear" w:color="auto" w:fill="FFFFFF"/>
        </w:rPr>
        <w:t>This document will be updated as further guid</w:t>
      </w:r>
      <w:r w:rsidR="00B954C7" w:rsidRPr="005D40E6">
        <w:rPr>
          <w:rStyle w:val="normaltextrun"/>
          <w:rFonts w:ascii="Verdana" w:hAnsi="Verdana"/>
          <w:color w:val="444444"/>
          <w:sz w:val="20"/>
          <w:szCs w:val="20"/>
          <w:shd w:val="clear" w:color="auto" w:fill="FFFFFF"/>
        </w:rPr>
        <w:t>elines/information</w:t>
      </w:r>
      <w:r w:rsidRPr="005D40E6">
        <w:rPr>
          <w:rStyle w:val="normaltextrun"/>
          <w:rFonts w:ascii="Verdana" w:hAnsi="Verdana"/>
          <w:color w:val="444444"/>
          <w:sz w:val="20"/>
          <w:szCs w:val="20"/>
          <w:shd w:val="clear" w:color="auto" w:fill="FFFFFF"/>
        </w:rPr>
        <w:t xml:space="preserve"> is rel</w:t>
      </w:r>
      <w:r w:rsidR="00B954C7" w:rsidRPr="005D40E6">
        <w:rPr>
          <w:rStyle w:val="normaltextrun"/>
          <w:rFonts w:ascii="Verdana" w:hAnsi="Verdana"/>
          <w:color w:val="444444"/>
          <w:sz w:val="20"/>
          <w:szCs w:val="20"/>
          <w:shd w:val="clear" w:color="auto" w:fill="FFFFFF"/>
        </w:rPr>
        <w:t>ea</w:t>
      </w:r>
      <w:r w:rsidRPr="005D40E6">
        <w:rPr>
          <w:rStyle w:val="normaltextrun"/>
          <w:rFonts w:ascii="Verdana" w:hAnsi="Verdana"/>
          <w:color w:val="444444"/>
          <w:sz w:val="20"/>
          <w:szCs w:val="20"/>
          <w:shd w:val="clear" w:color="auto" w:fill="FFFFFF"/>
        </w:rPr>
        <w:t>sed.</w:t>
      </w:r>
    </w:p>
    <w:p w14:paraId="1303BA5E" w14:textId="77777777" w:rsidR="00D34D25" w:rsidRDefault="00D34D25" w:rsidP="007D7932">
      <w:pPr>
        <w:spacing w:line="259" w:lineRule="auto"/>
        <w:rPr>
          <w:rStyle w:val="normaltextrun"/>
          <w:rFonts w:ascii="Verdana" w:hAnsi="Verdana"/>
          <w:color w:val="444444"/>
          <w:sz w:val="18"/>
          <w:szCs w:val="18"/>
          <w:shd w:val="clear" w:color="auto" w:fill="FFFFFF"/>
        </w:rPr>
      </w:pPr>
    </w:p>
    <w:p w14:paraId="39971D01" w14:textId="77777777" w:rsidR="000459B9" w:rsidRPr="000459B9" w:rsidRDefault="000459B9" w:rsidP="000459B9">
      <w:pPr>
        <w:spacing w:line="259" w:lineRule="auto"/>
        <w:rPr>
          <w:rFonts w:ascii="Verdana" w:eastAsia="Verdana" w:hAnsi="Verdana" w:cs="Verdana"/>
          <w:color w:val="000000" w:themeColor="text1"/>
          <w:sz w:val="20"/>
          <w:szCs w:val="20"/>
        </w:rPr>
      </w:pPr>
    </w:p>
    <w:p w14:paraId="54A563B6" w14:textId="4C1FB0CB" w:rsidR="00510FF5" w:rsidRPr="00C40535" w:rsidRDefault="623EDF15" w:rsidP="4FDB2266">
      <w:pPr>
        <w:spacing w:after="160" w:line="259" w:lineRule="auto"/>
        <w:rPr>
          <w:rFonts w:ascii="Verdana" w:eastAsia="Verdana" w:hAnsi="Verdana" w:cs="Verdana"/>
          <w:color w:val="000000" w:themeColor="text1"/>
          <w:sz w:val="20"/>
          <w:szCs w:val="20"/>
        </w:rPr>
      </w:pPr>
      <w:r w:rsidRPr="00C40535">
        <w:rPr>
          <w:rFonts w:ascii="Verdana" w:eastAsia="Verdana" w:hAnsi="Verdana" w:cs="Verdana"/>
          <w:b/>
          <w:bCs/>
          <w:color w:val="000000" w:themeColor="text1"/>
          <w:sz w:val="20"/>
          <w:szCs w:val="20"/>
        </w:rPr>
        <w:t>See also</w:t>
      </w:r>
    </w:p>
    <w:p w14:paraId="3ADFA9E2" w14:textId="163A41D5" w:rsidR="00510FF5" w:rsidRPr="00C40535" w:rsidRDefault="623EDF15" w:rsidP="4FDB2266">
      <w:pPr>
        <w:spacing w:after="160" w:line="259" w:lineRule="auto"/>
        <w:rPr>
          <w:rFonts w:ascii="Verdana" w:eastAsia="Verdana" w:hAnsi="Verdana" w:cs="Verdana"/>
          <w:color w:val="000000" w:themeColor="text1"/>
          <w:sz w:val="20"/>
          <w:szCs w:val="20"/>
        </w:rPr>
      </w:pPr>
      <w:hyperlink>
        <w:r w:rsidRPr="00C40535">
          <w:rPr>
            <w:rStyle w:val="Hyperlink"/>
            <w:rFonts w:ascii="Verdana" w:eastAsia="Verdana" w:hAnsi="Verdana" w:cs="Verdana"/>
            <w:sz w:val="20"/>
            <w:szCs w:val="20"/>
          </w:rPr>
          <w:t>https://assets.publishing.service.gov.uk/government/uploads/system/uploads/attachment_data/file/1014224/Sexual_violence_and_sexual_harassment_between_children_in_schools_and_colleges.pdf</w:t>
        </w:r>
      </w:hyperlink>
      <w:r w:rsidRPr="00C40535">
        <w:rPr>
          <w:rFonts w:ascii="Verdana" w:eastAsia="Verdana" w:hAnsi="Verdana" w:cs="Verdana"/>
          <w:color w:val="000000" w:themeColor="text1"/>
          <w:sz w:val="20"/>
          <w:szCs w:val="20"/>
        </w:rPr>
        <w:t xml:space="preserve"> </w:t>
      </w:r>
    </w:p>
    <w:p w14:paraId="4A402BBC" w14:textId="479021DE" w:rsidR="00510FF5" w:rsidRPr="00C40535" w:rsidRDefault="623EDF15" w:rsidP="4FDB2266">
      <w:pPr>
        <w:spacing w:after="160" w:line="259" w:lineRule="auto"/>
        <w:rPr>
          <w:rFonts w:ascii="Verdana" w:eastAsia="Verdana" w:hAnsi="Verdana" w:cs="Verdana"/>
          <w:color w:val="000000" w:themeColor="text1"/>
          <w:sz w:val="20"/>
          <w:szCs w:val="20"/>
        </w:rPr>
      </w:pPr>
      <w:hyperlink>
        <w:r w:rsidRPr="00C40535">
          <w:rPr>
            <w:rStyle w:val="Hyperlink"/>
            <w:rFonts w:ascii="Verdana" w:eastAsia="Verdana" w:hAnsi="Verdana" w:cs="Verdana"/>
            <w:sz w:val="20"/>
            <w:szCs w:val="20"/>
          </w:rPr>
          <w:t>https://www.gov.uk/government/publications/sharing-nudes-and-semi-nudes-advice-for-education-settings-working-with-children-and-young-people/sharing-nudes-and-semi-nudes-advice-for-education-settings-working-with-children-and-young-people</w:t>
        </w:r>
      </w:hyperlink>
    </w:p>
    <w:p w14:paraId="74539910" w14:textId="2E5A0947" w:rsidR="00510FF5" w:rsidRPr="00C40535" w:rsidRDefault="00510FF5" w:rsidP="00510FF5">
      <w:pPr>
        <w:pStyle w:val="NoSpacing"/>
        <w:rPr>
          <w:rFonts w:ascii="Verdana" w:hAnsi="Verdana"/>
          <w:sz w:val="20"/>
          <w:szCs w:val="20"/>
        </w:rPr>
      </w:pPr>
    </w:p>
    <w:p w14:paraId="5A7E0CF2" w14:textId="77777777" w:rsidR="00510FF5" w:rsidRPr="00C40535" w:rsidRDefault="00510FF5" w:rsidP="00510FF5">
      <w:pPr>
        <w:pStyle w:val="NoSpacing"/>
        <w:rPr>
          <w:rFonts w:ascii="Verdana" w:hAnsi="Verdana"/>
          <w:sz w:val="20"/>
          <w:szCs w:val="20"/>
        </w:rPr>
      </w:pPr>
    </w:p>
    <w:p w14:paraId="60FA6563" w14:textId="77777777" w:rsidR="00510FF5" w:rsidRPr="00C40535" w:rsidRDefault="00510FF5" w:rsidP="00510FF5">
      <w:pPr>
        <w:rPr>
          <w:rFonts w:ascii="Verdana" w:hAnsi="Verdana"/>
          <w:sz w:val="20"/>
          <w:szCs w:val="20"/>
        </w:rPr>
      </w:pPr>
      <w:r w:rsidRPr="00C40535">
        <w:rPr>
          <w:rFonts w:ascii="Verdana" w:hAnsi="Verdana"/>
          <w:sz w:val="20"/>
          <w:szCs w:val="20"/>
        </w:rPr>
        <w:br w:type="page"/>
      </w:r>
    </w:p>
    <w:p w14:paraId="1AC5CDBE" w14:textId="77777777" w:rsidR="00510FF5" w:rsidRPr="0072724D" w:rsidRDefault="00510FF5" w:rsidP="00510FF5">
      <w:pPr>
        <w:pStyle w:val="NoSpacing"/>
        <w:rPr>
          <w:rFonts w:ascii="Verdana" w:hAnsi="Verdana"/>
        </w:rPr>
      </w:pPr>
    </w:p>
    <w:p w14:paraId="342D4C27" w14:textId="77777777" w:rsidR="00510FF5" w:rsidRPr="0072724D" w:rsidRDefault="00510FF5" w:rsidP="00510FF5">
      <w:pPr>
        <w:pStyle w:val="NoSpacing"/>
        <w:rPr>
          <w:rFonts w:ascii="Verdana" w:hAnsi="Verdana"/>
        </w:rPr>
      </w:pPr>
    </w:p>
    <w:tbl>
      <w:tblPr>
        <w:tblStyle w:val="TableGrid"/>
        <w:tblW w:w="0" w:type="auto"/>
        <w:tblLook w:val="04A0" w:firstRow="1" w:lastRow="0" w:firstColumn="1" w:lastColumn="0" w:noHBand="0" w:noVBand="1"/>
      </w:tblPr>
      <w:tblGrid>
        <w:gridCol w:w="10740"/>
      </w:tblGrid>
      <w:tr w:rsidR="00510FF5" w:rsidRPr="0072724D" w14:paraId="49149935" w14:textId="77777777" w:rsidTr="000F49D3">
        <w:tc>
          <w:tcPr>
            <w:tcW w:w="10740" w:type="dxa"/>
          </w:tcPr>
          <w:p w14:paraId="3572E399" w14:textId="77777777" w:rsidR="00510FF5" w:rsidRPr="0072724D" w:rsidRDefault="00510FF5" w:rsidP="000F49D3">
            <w:pPr>
              <w:pStyle w:val="NoSpacing"/>
              <w:rPr>
                <w:rFonts w:ascii="Verdana" w:hAnsi="Verdana"/>
                <w:b/>
                <w:sz w:val="20"/>
                <w:szCs w:val="20"/>
              </w:rPr>
            </w:pPr>
          </w:p>
          <w:p w14:paraId="6E715FC3" w14:textId="77777777" w:rsidR="00510FF5" w:rsidRPr="0072724D" w:rsidRDefault="00510FF5" w:rsidP="000F49D3">
            <w:pPr>
              <w:pStyle w:val="NoSpacing"/>
              <w:jc w:val="center"/>
              <w:rPr>
                <w:rFonts w:ascii="Verdana" w:hAnsi="Verdana"/>
                <w:b/>
                <w:sz w:val="20"/>
                <w:szCs w:val="20"/>
              </w:rPr>
            </w:pPr>
            <w:r w:rsidRPr="0072724D">
              <w:rPr>
                <w:rFonts w:ascii="Verdana" w:hAnsi="Verdana"/>
                <w:b/>
                <w:sz w:val="20"/>
                <w:szCs w:val="20"/>
              </w:rPr>
              <w:t>Glossary of Safeguarding Adults Terms</w:t>
            </w:r>
          </w:p>
          <w:p w14:paraId="0A4E68ED" w14:textId="77777777" w:rsidR="00510FF5" w:rsidRPr="0072724D" w:rsidRDefault="00510FF5" w:rsidP="000F49D3">
            <w:pPr>
              <w:pStyle w:val="NoSpacing"/>
              <w:rPr>
                <w:rFonts w:ascii="Verdana" w:hAnsi="Verdana"/>
                <w:sz w:val="20"/>
                <w:szCs w:val="20"/>
              </w:rPr>
            </w:pPr>
            <w:r w:rsidRPr="0072724D">
              <w:rPr>
                <w:rFonts w:ascii="Verdana" w:hAnsi="Verdana"/>
                <w:sz w:val="20"/>
                <w:szCs w:val="20"/>
              </w:rPr>
              <w:t xml:space="preserve"> </w:t>
            </w:r>
          </w:p>
        </w:tc>
      </w:tr>
    </w:tbl>
    <w:p w14:paraId="6CEB15CE" w14:textId="77777777" w:rsidR="00510FF5" w:rsidRPr="0072724D" w:rsidRDefault="00510FF5" w:rsidP="00510FF5">
      <w:pPr>
        <w:pStyle w:val="NoSpacing"/>
        <w:rPr>
          <w:rFonts w:ascii="Verdana" w:hAnsi="Verdana"/>
          <w:sz w:val="20"/>
          <w:szCs w:val="20"/>
        </w:rPr>
      </w:pPr>
    </w:p>
    <w:p w14:paraId="15193DBB"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Commonly used terms relating to safeguarding adults:</w:t>
      </w:r>
    </w:p>
    <w:p w14:paraId="30E85FE0"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 </w:t>
      </w:r>
    </w:p>
    <w:p w14:paraId="7A58CD28" w14:textId="77777777" w:rsidR="00510FF5" w:rsidRPr="0072724D" w:rsidRDefault="00510FF5" w:rsidP="00510FF5">
      <w:pPr>
        <w:pStyle w:val="NoSpacing"/>
        <w:rPr>
          <w:rFonts w:ascii="Verdana" w:hAnsi="Verdana"/>
          <w:sz w:val="20"/>
          <w:szCs w:val="20"/>
        </w:rPr>
      </w:pPr>
      <w:r w:rsidRPr="0072724D">
        <w:rPr>
          <w:rFonts w:ascii="Verdana" w:hAnsi="Verdana"/>
          <w:b/>
          <w:sz w:val="20"/>
          <w:szCs w:val="20"/>
        </w:rPr>
        <w:t>Abuse</w:t>
      </w:r>
      <w:r w:rsidRPr="0072724D">
        <w:rPr>
          <w:rFonts w:ascii="Verdana" w:hAnsi="Verdana"/>
          <w:sz w:val="20"/>
          <w:szCs w:val="20"/>
        </w:rPr>
        <w:t xml:space="preserve">: includes physical, sexual, emotional, psychological, financial, material, neglect, acts of omission, discriminatory and organisational abuse. </w:t>
      </w:r>
    </w:p>
    <w:p w14:paraId="66518E39" w14:textId="77777777" w:rsidR="00510FF5" w:rsidRPr="0072724D" w:rsidRDefault="00510FF5" w:rsidP="00510FF5">
      <w:pPr>
        <w:pStyle w:val="NoSpacing"/>
        <w:rPr>
          <w:rFonts w:ascii="Verdana" w:hAnsi="Verdana"/>
          <w:sz w:val="20"/>
          <w:szCs w:val="20"/>
        </w:rPr>
      </w:pPr>
    </w:p>
    <w:p w14:paraId="78F827E1" w14:textId="77777777" w:rsidR="00510FF5" w:rsidRPr="0072724D" w:rsidRDefault="00510FF5" w:rsidP="00510FF5">
      <w:pPr>
        <w:pStyle w:val="NoSpacing"/>
        <w:rPr>
          <w:rFonts w:ascii="Verdana" w:hAnsi="Verdana"/>
          <w:sz w:val="20"/>
          <w:szCs w:val="20"/>
        </w:rPr>
      </w:pPr>
      <w:r w:rsidRPr="0072724D">
        <w:rPr>
          <w:rFonts w:ascii="Verdana" w:hAnsi="Verdana"/>
          <w:b/>
          <w:sz w:val="20"/>
          <w:szCs w:val="20"/>
        </w:rPr>
        <w:t>ACPO</w:t>
      </w:r>
      <w:r w:rsidRPr="0072724D">
        <w:rPr>
          <w:rFonts w:ascii="Verdana" w:hAnsi="Verdana"/>
          <w:sz w:val="20"/>
          <w:szCs w:val="20"/>
        </w:rPr>
        <w:t xml:space="preserve"> (Association of Chief Police Officers): an organisation that leads the development of police policy in England, Wales and Northern Ireland. </w:t>
      </w:r>
    </w:p>
    <w:p w14:paraId="7E75FCD0" w14:textId="77777777" w:rsidR="00510FF5" w:rsidRPr="0072724D" w:rsidRDefault="00510FF5" w:rsidP="00510FF5">
      <w:pPr>
        <w:pStyle w:val="NoSpacing"/>
        <w:rPr>
          <w:rFonts w:ascii="Verdana" w:hAnsi="Verdana"/>
          <w:sz w:val="20"/>
          <w:szCs w:val="20"/>
        </w:rPr>
      </w:pPr>
    </w:p>
    <w:p w14:paraId="0CC9E408" w14:textId="77777777" w:rsidR="00510FF5" w:rsidRPr="0072724D" w:rsidRDefault="00510FF5" w:rsidP="00510FF5">
      <w:pPr>
        <w:pStyle w:val="NoSpacing"/>
        <w:rPr>
          <w:rFonts w:ascii="Verdana" w:hAnsi="Verdana"/>
          <w:sz w:val="20"/>
          <w:szCs w:val="20"/>
        </w:rPr>
      </w:pPr>
      <w:r w:rsidRPr="0072724D">
        <w:rPr>
          <w:rFonts w:ascii="Verdana" w:hAnsi="Verdana"/>
          <w:b/>
          <w:sz w:val="20"/>
          <w:szCs w:val="20"/>
        </w:rPr>
        <w:t>ADASS</w:t>
      </w:r>
      <w:r w:rsidRPr="0072724D">
        <w:rPr>
          <w:rFonts w:ascii="Verdana" w:hAnsi="Verdana"/>
          <w:sz w:val="20"/>
          <w:szCs w:val="20"/>
        </w:rPr>
        <w:t xml:space="preserve"> (Association of Directors of Adult Social Services): the national leadership association for directors of local authority adult social care services. </w:t>
      </w:r>
    </w:p>
    <w:p w14:paraId="10FDAA0E" w14:textId="77777777" w:rsidR="00510FF5" w:rsidRPr="0072724D" w:rsidRDefault="00510FF5" w:rsidP="00510FF5">
      <w:pPr>
        <w:pStyle w:val="NoSpacing"/>
        <w:rPr>
          <w:rFonts w:ascii="Verdana" w:hAnsi="Verdana"/>
          <w:sz w:val="20"/>
          <w:szCs w:val="20"/>
        </w:rPr>
      </w:pPr>
    </w:p>
    <w:p w14:paraId="21DDFADC" w14:textId="77777777" w:rsidR="00510FF5" w:rsidRPr="0072724D" w:rsidRDefault="00510FF5" w:rsidP="00510FF5">
      <w:pPr>
        <w:pStyle w:val="NoSpacing"/>
        <w:rPr>
          <w:rFonts w:ascii="Verdana" w:hAnsi="Verdana"/>
          <w:sz w:val="20"/>
          <w:szCs w:val="20"/>
        </w:rPr>
      </w:pPr>
      <w:r w:rsidRPr="0072724D">
        <w:rPr>
          <w:rFonts w:ascii="Verdana" w:hAnsi="Verdana"/>
          <w:b/>
          <w:sz w:val="20"/>
          <w:szCs w:val="20"/>
        </w:rPr>
        <w:t>Advocacy</w:t>
      </w:r>
      <w:r w:rsidRPr="0072724D">
        <w:rPr>
          <w:rFonts w:ascii="Verdana" w:hAnsi="Verdana"/>
          <w:sz w:val="20"/>
          <w:szCs w:val="20"/>
        </w:rPr>
        <w:t>: support to help people say what they want, secure their rights, represent their interests and obtain services they need. Under the Care Act, the local authority must arrange for an independent advocate to represent and support a person who is the subject of a safeguarding enquiry or a safeguarding adult review if they need help to understand and take part in the enquiry or review and to express their views, wishes, or feelings.</w:t>
      </w:r>
    </w:p>
    <w:p w14:paraId="2080AEB9"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 </w:t>
      </w:r>
    </w:p>
    <w:p w14:paraId="4295E283" w14:textId="77777777" w:rsidR="00510FF5" w:rsidRPr="0072724D" w:rsidRDefault="00510FF5" w:rsidP="00510FF5">
      <w:pPr>
        <w:pStyle w:val="NoSpacing"/>
        <w:rPr>
          <w:rFonts w:ascii="Verdana" w:hAnsi="Verdana"/>
          <w:sz w:val="20"/>
          <w:szCs w:val="20"/>
        </w:rPr>
      </w:pPr>
      <w:r w:rsidRPr="0072724D">
        <w:rPr>
          <w:rFonts w:ascii="Verdana" w:hAnsi="Verdana"/>
          <w:b/>
          <w:sz w:val="20"/>
          <w:szCs w:val="20"/>
        </w:rPr>
        <w:t>Alert</w:t>
      </w:r>
      <w:r w:rsidRPr="0072724D">
        <w:rPr>
          <w:rFonts w:ascii="Verdana" w:hAnsi="Verdana"/>
          <w:sz w:val="20"/>
          <w:szCs w:val="20"/>
        </w:rPr>
        <w:t>: a concern that a person at risk is or may be a victim of abuse, neglect or exploitation. An alert may be a result of a disclosure, an incident, or other signs or indicators.</w:t>
      </w:r>
    </w:p>
    <w:p w14:paraId="29AC5F55"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 </w:t>
      </w:r>
    </w:p>
    <w:p w14:paraId="13A3E2D9" w14:textId="77777777" w:rsidR="00510FF5" w:rsidRPr="0072724D" w:rsidRDefault="00510FF5" w:rsidP="00510FF5">
      <w:pPr>
        <w:pStyle w:val="NoSpacing"/>
        <w:rPr>
          <w:rFonts w:ascii="Verdana" w:hAnsi="Verdana"/>
          <w:sz w:val="20"/>
          <w:szCs w:val="20"/>
        </w:rPr>
      </w:pPr>
      <w:proofErr w:type="spellStart"/>
      <w:r w:rsidRPr="0072724D">
        <w:rPr>
          <w:rFonts w:ascii="Verdana" w:hAnsi="Verdana"/>
          <w:b/>
          <w:sz w:val="20"/>
          <w:szCs w:val="20"/>
        </w:rPr>
        <w:t>Alerter</w:t>
      </w:r>
      <w:proofErr w:type="spellEnd"/>
      <w:r w:rsidRPr="0072724D">
        <w:rPr>
          <w:rFonts w:ascii="Verdana" w:hAnsi="Verdana"/>
          <w:sz w:val="20"/>
          <w:szCs w:val="20"/>
        </w:rPr>
        <w:t xml:space="preserve">: the person who raises a concern that an adult is being, has been, or is at risk of being abused or neglected. This could be the person themselves, a member of their family, a </w:t>
      </w:r>
      <w:proofErr w:type="spellStart"/>
      <w:r w:rsidRPr="0072724D">
        <w:rPr>
          <w:rFonts w:ascii="Verdana" w:hAnsi="Verdana"/>
          <w:sz w:val="20"/>
          <w:szCs w:val="20"/>
        </w:rPr>
        <w:t>carer</w:t>
      </w:r>
      <w:proofErr w:type="spellEnd"/>
      <w:r w:rsidRPr="0072724D">
        <w:rPr>
          <w:rFonts w:ascii="Verdana" w:hAnsi="Verdana"/>
          <w:sz w:val="20"/>
          <w:szCs w:val="20"/>
        </w:rPr>
        <w:t xml:space="preserve">, a friend or neighbour or could be a member of staff or a volunteer. </w:t>
      </w:r>
    </w:p>
    <w:p w14:paraId="774AF2BF" w14:textId="77777777" w:rsidR="00510FF5" w:rsidRPr="0072724D" w:rsidRDefault="00510FF5" w:rsidP="00510FF5">
      <w:pPr>
        <w:pStyle w:val="NoSpacing"/>
        <w:rPr>
          <w:rFonts w:ascii="Verdana" w:hAnsi="Verdana"/>
          <w:sz w:val="20"/>
          <w:szCs w:val="20"/>
        </w:rPr>
      </w:pPr>
    </w:p>
    <w:p w14:paraId="3EC0079E" w14:textId="77777777" w:rsidR="00510FF5" w:rsidRPr="0072724D" w:rsidRDefault="00510FF5" w:rsidP="00510FF5">
      <w:pPr>
        <w:pStyle w:val="NoSpacing"/>
        <w:rPr>
          <w:rFonts w:ascii="Verdana" w:hAnsi="Verdana"/>
          <w:sz w:val="20"/>
          <w:szCs w:val="20"/>
        </w:rPr>
      </w:pPr>
      <w:r w:rsidRPr="0072724D">
        <w:rPr>
          <w:rFonts w:ascii="Verdana" w:hAnsi="Verdana"/>
          <w:b/>
          <w:sz w:val="20"/>
          <w:szCs w:val="20"/>
        </w:rPr>
        <w:t>Assessment</w:t>
      </w:r>
      <w:r w:rsidRPr="0072724D">
        <w:rPr>
          <w:rFonts w:ascii="Verdana" w:hAnsi="Verdana"/>
          <w:sz w:val="20"/>
          <w:szCs w:val="20"/>
        </w:rPr>
        <w:t xml:space="preserve">: a process to identify the needs of the person and how these impact on the wellbeing and outcomes that they wish to achieve in their day to day life. </w:t>
      </w:r>
    </w:p>
    <w:p w14:paraId="22163CF5"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Best interests decision: a decision made in the best interests of an individual defined by the Act) when they have been assessed as lacking the mental capacity to make a particular decision. The best interest decision must take into consideration anything relevant such the past or present wishes of the person, a lasting power of attorney or advance directive. The is also a duty to consult with relevant people who know the person such as a family member, friend, GP or advocate. </w:t>
      </w:r>
    </w:p>
    <w:p w14:paraId="7A292896" w14:textId="77777777" w:rsidR="00510FF5" w:rsidRPr="0072724D" w:rsidRDefault="00510FF5" w:rsidP="00510FF5">
      <w:pPr>
        <w:pStyle w:val="NoSpacing"/>
        <w:rPr>
          <w:rFonts w:ascii="Verdana" w:hAnsi="Verdana"/>
          <w:sz w:val="20"/>
          <w:szCs w:val="20"/>
        </w:rPr>
      </w:pPr>
    </w:p>
    <w:p w14:paraId="6B9F8423" w14:textId="528328A5" w:rsidR="00510FF5" w:rsidRPr="0072724D" w:rsidRDefault="00510FF5" w:rsidP="00510FF5">
      <w:pPr>
        <w:pStyle w:val="NoSpacing"/>
        <w:rPr>
          <w:rFonts w:ascii="Verdana" w:hAnsi="Verdana"/>
          <w:sz w:val="20"/>
          <w:szCs w:val="20"/>
        </w:rPr>
      </w:pPr>
      <w:r w:rsidRPr="0072724D">
        <w:rPr>
          <w:rFonts w:ascii="Verdana" w:hAnsi="Verdana"/>
          <w:b/>
          <w:sz w:val="20"/>
          <w:szCs w:val="20"/>
        </w:rPr>
        <w:t>Care Act 2014</w:t>
      </w:r>
      <w:r w:rsidRPr="0072724D">
        <w:rPr>
          <w:rFonts w:ascii="Verdana" w:hAnsi="Verdana"/>
          <w:sz w:val="20"/>
          <w:szCs w:val="20"/>
        </w:rPr>
        <w:t xml:space="preserve">: came into force in April 2015 and significantly reforms the law relating to care and support for adults and carers. This legislation also introduces a number of provisions about safeguarding adults at risk from </w:t>
      </w:r>
      <w:r w:rsidRPr="005D40E6">
        <w:rPr>
          <w:rFonts w:ascii="Verdana" w:hAnsi="Verdana"/>
          <w:sz w:val="20"/>
          <w:szCs w:val="20"/>
        </w:rPr>
        <w:t>abuse</w:t>
      </w:r>
      <w:r w:rsidR="002C32E6" w:rsidRPr="005D40E6">
        <w:rPr>
          <w:rFonts w:ascii="Verdana" w:hAnsi="Verdana"/>
          <w:sz w:val="20"/>
          <w:szCs w:val="20"/>
        </w:rPr>
        <w:t xml:space="preserve">, </w:t>
      </w:r>
      <w:r w:rsidRPr="005D40E6">
        <w:rPr>
          <w:rFonts w:ascii="Verdana" w:hAnsi="Verdana"/>
          <w:sz w:val="20"/>
          <w:szCs w:val="20"/>
        </w:rPr>
        <w:t>neglect</w:t>
      </w:r>
      <w:r w:rsidR="00DD6200" w:rsidRPr="005D40E6">
        <w:rPr>
          <w:rFonts w:ascii="Verdana" w:hAnsi="Verdana"/>
          <w:sz w:val="20"/>
          <w:szCs w:val="20"/>
        </w:rPr>
        <w:t xml:space="preserve"> or exploitation</w:t>
      </w:r>
      <w:r w:rsidRPr="005D40E6">
        <w:rPr>
          <w:rFonts w:ascii="Verdana" w:hAnsi="Verdana"/>
          <w:sz w:val="20"/>
          <w:szCs w:val="20"/>
        </w:rPr>
        <w:t>. Clauses 42-45 of the Care Act provide the statutory framework for protecting adults from abuse</w:t>
      </w:r>
      <w:r w:rsidR="00DD6200" w:rsidRPr="005D40E6">
        <w:rPr>
          <w:rFonts w:ascii="Verdana" w:hAnsi="Verdana"/>
          <w:sz w:val="20"/>
          <w:szCs w:val="20"/>
        </w:rPr>
        <w:t xml:space="preserve">, </w:t>
      </w:r>
      <w:r w:rsidRPr="005D40E6">
        <w:rPr>
          <w:rFonts w:ascii="Verdana" w:hAnsi="Verdana"/>
          <w:sz w:val="20"/>
          <w:szCs w:val="20"/>
        </w:rPr>
        <w:t>neglect</w:t>
      </w:r>
      <w:r w:rsidR="00E56C04" w:rsidRPr="005D40E6">
        <w:rPr>
          <w:rFonts w:ascii="Verdana" w:hAnsi="Verdana"/>
          <w:sz w:val="20"/>
          <w:szCs w:val="20"/>
        </w:rPr>
        <w:t xml:space="preserve"> and exploitation</w:t>
      </w:r>
      <w:r w:rsidRPr="005D40E6">
        <w:rPr>
          <w:rFonts w:ascii="Verdana" w:hAnsi="Verdana"/>
          <w:sz w:val="20"/>
          <w:szCs w:val="20"/>
        </w:rPr>
        <w:t>.</w:t>
      </w:r>
      <w:r w:rsidRPr="0072724D">
        <w:rPr>
          <w:rFonts w:ascii="Verdana" w:hAnsi="Verdana"/>
          <w:sz w:val="20"/>
          <w:szCs w:val="20"/>
        </w:rPr>
        <w:t xml:space="preserve"> </w:t>
      </w:r>
    </w:p>
    <w:p w14:paraId="2191599E" w14:textId="77777777" w:rsidR="00510FF5" w:rsidRPr="0072724D" w:rsidRDefault="00510FF5" w:rsidP="00510FF5">
      <w:pPr>
        <w:pStyle w:val="NoSpacing"/>
        <w:rPr>
          <w:rFonts w:ascii="Verdana" w:hAnsi="Verdana"/>
          <w:sz w:val="20"/>
          <w:szCs w:val="20"/>
        </w:rPr>
      </w:pPr>
    </w:p>
    <w:p w14:paraId="30B8141B" w14:textId="77777777" w:rsidR="00510FF5" w:rsidRPr="0072724D" w:rsidRDefault="00510FF5" w:rsidP="00510FF5">
      <w:pPr>
        <w:pStyle w:val="NoSpacing"/>
        <w:rPr>
          <w:rFonts w:ascii="Verdana" w:hAnsi="Verdana"/>
          <w:sz w:val="20"/>
          <w:szCs w:val="20"/>
        </w:rPr>
      </w:pPr>
      <w:r w:rsidRPr="0072724D">
        <w:rPr>
          <w:rFonts w:ascii="Verdana" w:hAnsi="Verdana"/>
          <w:b/>
          <w:sz w:val="20"/>
          <w:szCs w:val="20"/>
        </w:rPr>
        <w:t>Care and support needs</w:t>
      </w:r>
      <w:r w:rsidRPr="0072724D">
        <w:rPr>
          <w:rFonts w:ascii="Verdana" w:hAnsi="Verdana"/>
          <w:sz w:val="20"/>
          <w:szCs w:val="20"/>
        </w:rPr>
        <w:t>: the support a person needs to achieve key outcomes in their daily life as relating to wellbeing, quality of life and safety. The Care Act introduces a national eligibility threshold for adults with care and support needs which consists of three criteria, all of which must be met for a person’s needs to be eligible.</w:t>
      </w:r>
    </w:p>
    <w:p w14:paraId="4A2859AB"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 </w:t>
      </w:r>
    </w:p>
    <w:p w14:paraId="01D38691" w14:textId="77777777" w:rsidR="00510FF5" w:rsidRPr="0072724D" w:rsidRDefault="00510FF5" w:rsidP="00510FF5">
      <w:pPr>
        <w:pStyle w:val="NoSpacing"/>
        <w:rPr>
          <w:rFonts w:ascii="Verdana" w:hAnsi="Verdana"/>
          <w:sz w:val="20"/>
          <w:szCs w:val="20"/>
        </w:rPr>
      </w:pPr>
      <w:r w:rsidRPr="0072724D">
        <w:rPr>
          <w:rFonts w:ascii="Verdana" w:hAnsi="Verdana"/>
          <w:b/>
          <w:sz w:val="20"/>
          <w:szCs w:val="20"/>
        </w:rPr>
        <w:t>Care settings or services</w:t>
      </w:r>
      <w:r w:rsidRPr="0072724D">
        <w:rPr>
          <w:rFonts w:ascii="Verdana" w:hAnsi="Verdana"/>
          <w:sz w:val="20"/>
          <w:szCs w:val="20"/>
        </w:rPr>
        <w:t xml:space="preserve">: health care, nursing care, social care, domiciliary care, social activities, support setting, emotional support, housing support, emergency housing, befriending and advice services and services provided in someone’s own home by an organisation or paid employee for a person by means of a personal budget. </w:t>
      </w:r>
    </w:p>
    <w:p w14:paraId="7673E5AE" w14:textId="77777777" w:rsidR="00510FF5" w:rsidRPr="0072724D" w:rsidRDefault="00510FF5" w:rsidP="00510FF5">
      <w:pPr>
        <w:pStyle w:val="NoSpacing"/>
        <w:rPr>
          <w:rFonts w:ascii="Verdana" w:hAnsi="Verdana"/>
          <w:sz w:val="20"/>
          <w:szCs w:val="20"/>
        </w:rPr>
      </w:pPr>
    </w:p>
    <w:p w14:paraId="7475E94C" w14:textId="77777777" w:rsidR="00510FF5" w:rsidRPr="0072724D" w:rsidRDefault="00510FF5" w:rsidP="00510FF5">
      <w:pPr>
        <w:pStyle w:val="NoSpacing"/>
        <w:rPr>
          <w:rFonts w:ascii="Verdana" w:hAnsi="Verdana"/>
          <w:sz w:val="20"/>
          <w:szCs w:val="20"/>
        </w:rPr>
      </w:pPr>
      <w:r w:rsidRPr="0072724D">
        <w:rPr>
          <w:rFonts w:ascii="Verdana" w:hAnsi="Verdana"/>
          <w:b/>
          <w:sz w:val="20"/>
          <w:szCs w:val="20"/>
        </w:rPr>
        <w:t>Carer</w:t>
      </w:r>
      <w:r w:rsidRPr="0072724D">
        <w:rPr>
          <w:rFonts w:ascii="Verdana" w:hAnsi="Verdana"/>
          <w:sz w:val="20"/>
          <w:szCs w:val="20"/>
        </w:rPr>
        <w:t xml:space="preserve">: unpaid carers such as relatives or friends of the adult. Paid workers, including personal assistants, whose job title may be ‘carer’, are called ‘staff’. </w:t>
      </w:r>
    </w:p>
    <w:p w14:paraId="5A44BC3B" w14:textId="77777777" w:rsidR="00510FF5" w:rsidRPr="0072724D" w:rsidRDefault="00510FF5" w:rsidP="00510FF5">
      <w:pPr>
        <w:pStyle w:val="NoSpacing"/>
        <w:rPr>
          <w:rFonts w:ascii="Verdana" w:hAnsi="Verdana"/>
          <w:sz w:val="20"/>
          <w:szCs w:val="20"/>
        </w:rPr>
      </w:pPr>
      <w:r w:rsidRPr="00536E20">
        <w:rPr>
          <w:rFonts w:ascii="Verdana" w:hAnsi="Verdana"/>
          <w:b/>
          <w:sz w:val="20"/>
          <w:szCs w:val="20"/>
        </w:rPr>
        <w:lastRenderedPageBreak/>
        <w:t>CCG (Clinical Commissioning Group):</w:t>
      </w:r>
      <w:r w:rsidRPr="0072724D">
        <w:rPr>
          <w:rFonts w:ascii="Verdana" w:hAnsi="Verdana"/>
          <w:sz w:val="20"/>
          <w:szCs w:val="20"/>
        </w:rPr>
        <w:t xml:space="preserve"> these were formally established on 1 April 2013 to replace Primary Care Trusts and are responsible for the planning and commissioning of local health services for the local population. </w:t>
      </w:r>
    </w:p>
    <w:p w14:paraId="041D98D7" w14:textId="77777777" w:rsidR="00510FF5" w:rsidRPr="0072724D" w:rsidRDefault="00510FF5" w:rsidP="00510FF5">
      <w:pPr>
        <w:pStyle w:val="NoSpacing"/>
        <w:rPr>
          <w:rFonts w:ascii="Verdana" w:hAnsi="Verdana"/>
          <w:sz w:val="20"/>
          <w:szCs w:val="20"/>
        </w:rPr>
      </w:pPr>
    </w:p>
    <w:p w14:paraId="4CFEC314" w14:textId="77777777" w:rsidR="00510FF5" w:rsidRPr="0072724D" w:rsidRDefault="00510FF5" w:rsidP="00510FF5">
      <w:pPr>
        <w:pStyle w:val="NoSpacing"/>
        <w:rPr>
          <w:rFonts w:ascii="Verdana" w:hAnsi="Verdana"/>
          <w:sz w:val="20"/>
          <w:szCs w:val="20"/>
        </w:rPr>
      </w:pPr>
      <w:r w:rsidRPr="0072724D">
        <w:rPr>
          <w:rFonts w:ascii="Verdana" w:hAnsi="Verdana"/>
          <w:b/>
          <w:sz w:val="20"/>
          <w:szCs w:val="20"/>
        </w:rPr>
        <w:t>Central Referral Unit</w:t>
      </w:r>
      <w:r w:rsidRPr="0072724D">
        <w:rPr>
          <w:rFonts w:ascii="Verdana" w:hAnsi="Verdana"/>
          <w:sz w:val="20"/>
          <w:szCs w:val="20"/>
        </w:rPr>
        <w:t xml:space="preserve">: is where all referrals to the police are received, risk assessed, graded and allocated for action by the most appropriate police team and/or partner agency. </w:t>
      </w:r>
    </w:p>
    <w:p w14:paraId="5AB7C0C5" w14:textId="77777777" w:rsidR="00510FF5" w:rsidRPr="0072724D" w:rsidRDefault="00510FF5" w:rsidP="00510FF5">
      <w:pPr>
        <w:pStyle w:val="NoSpacing"/>
        <w:rPr>
          <w:rFonts w:ascii="Verdana" w:hAnsi="Verdana"/>
          <w:sz w:val="20"/>
          <w:szCs w:val="20"/>
        </w:rPr>
      </w:pPr>
    </w:p>
    <w:p w14:paraId="4661DFD2" w14:textId="77777777" w:rsidR="00510FF5" w:rsidRPr="0072724D" w:rsidRDefault="00510FF5" w:rsidP="00510FF5">
      <w:pPr>
        <w:pStyle w:val="NoSpacing"/>
        <w:rPr>
          <w:rFonts w:ascii="Verdana" w:hAnsi="Verdana"/>
          <w:sz w:val="20"/>
          <w:szCs w:val="20"/>
        </w:rPr>
      </w:pPr>
      <w:r w:rsidRPr="0072724D">
        <w:rPr>
          <w:rFonts w:ascii="Verdana" w:hAnsi="Verdana"/>
          <w:b/>
          <w:sz w:val="20"/>
          <w:szCs w:val="20"/>
        </w:rPr>
        <w:t>Clinical governance</w:t>
      </w:r>
      <w:r w:rsidRPr="0072724D">
        <w:rPr>
          <w:rFonts w:ascii="Verdana" w:hAnsi="Verdana"/>
          <w:sz w:val="20"/>
          <w:szCs w:val="20"/>
        </w:rPr>
        <w:t xml:space="preserve">: the framework through which the National Health Service (NHS) improves the quality of its services and ensures high standards of care and treatment. </w:t>
      </w:r>
    </w:p>
    <w:p w14:paraId="55B33694" w14:textId="77777777" w:rsidR="00510FF5" w:rsidRPr="0072724D" w:rsidRDefault="00510FF5" w:rsidP="00510FF5">
      <w:pPr>
        <w:pStyle w:val="NoSpacing"/>
        <w:rPr>
          <w:rFonts w:ascii="Verdana" w:hAnsi="Verdana"/>
          <w:sz w:val="20"/>
          <w:szCs w:val="20"/>
        </w:rPr>
      </w:pPr>
    </w:p>
    <w:p w14:paraId="2D5F302E" w14:textId="77777777" w:rsidR="00510FF5" w:rsidRPr="0072724D" w:rsidRDefault="00510FF5" w:rsidP="00510FF5">
      <w:pPr>
        <w:pStyle w:val="NoSpacing"/>
        <w:rPr>
          <w:rFonts w:ascii="Verdana" w:hAnsi="Verdana"/>
          <w:sz w:val="20"/>
          <w:szCs w:val="20"/>
        </w:rPr>
      </w:pPr>
      <w:r w:rsidRPr="0072724D">
        <w:rPr>
          <w:rFonts w:ascii="Verdana" w:hAnsi="Verdana"/>
          <w:b/>
          <w:sz w:val="20"/>
          <w:szCs w:val="20"/>
        </w:rPr>
        <w:t>Community safety</w:t>
      </w:r>
      <w:r w:rsidRPr="0072724D">
        <w:rPr>
          <w:rFonts w:ascii="Verdana" w:hAnsi="Verdana"/>
          <w:sz w:val="20"/>
          <w:szCs w:val="20"/>
        </w:rPr>
        <w:t xml:space="preserve">: a range of services and initiatives aimed at improving safety in the community. These include Safer Neighbourhoods, anti-social behaviour, hate crime, domestic abuse, PREVENT, human trafficking, modern slavery, forced marriage and honour violence.) </w:t>
      </w:r>
    </w:p>
    <w:p w14:paraId="4455F193" w14:textId="77777777" w:rsidR="00510FF5" w:rsidRPr="0072724D" w:rsidRDefault="00510FF5" w:rsidP="00510FF5">
      <w:pPr>
        <w:pStyle w:val="NoSpacing"/>
        <w:rPr>
          <w:rFonts w:ascii="Verdana" w:hAnsi="Verdana"/>
          <w:sz w:val="20"/>
          <w:szCs w:val="20"/>
        </w:rPr>
      </w:pPr>
    </w:p>
    <w:p w14:paraId="458003F5" w14:textId="77777777" w:rsidR="00510FF5" w:rsidRPr="0072724D" w:rsidRDefault="00510FF5" w:rsidP="00510FF5">
      <w:pPr>
        <w:pStyle w:val="NoSpacing"/>
        <w:rPr>
          <w:rFonts w:ascii="Verdana" w:hAnsi="Verdana"/>
          <w:sz w:val="20"/>
          <w:szCs w:val="20"/>
        </w:rPr>
      </w:pPr>
      <w:r w:rsidRPr="0072724D">
        <w:rPr>
          <w:rFonts w:ascii="Verdana" w:hAnsi="Verdana"/>
          <w:b/>
          <w:sz w:val="20"/>
          <w:szCs w:val="20"/>
        </w:rPr>
        <w:t>Consent</w:t>
      </w:r>
      <w:r w:rsidRPr="0072724D">
        <w:rPr>
          <w:rFonts w:ascii="Verdana" w:hAnsi="Verdana"/>
          <w:sz w:val="20"/>
          <w:szCs w:val="20"/>
        </w:rPr>
        <w:t xml:space="preserve">: the voluntary and continuing permission of the person to an intervention based on an adequate knowledge of the purpose, nature, likely effects and risks of that intervention, including the likelihood of its success and any alternatives to it. </w:t>
      </w:r>
    </w:p>
    <w:p w14:paraId="0A265C52"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Contemporaneous notes: notes taken at the time of meetings with individuals, telephone calls, visits to premises during the course of an investigation. These may also be important in the context of giving evidence in legal proceedings.</w:t>
      </w:r>
    </w:p>
    <w:p w14:paraId="1C2776EB" w14:textId="77777777" w:rsidR="00510FF5" w:rsidRPr="0072724D" w:rsidRDefault="00510FF5" w:rsidP="00510FF5">
      <w:pPr>
        <w:pStyle w:val="NoSpacing"/>
        <w:rPr>
          <w:rFonts w:ascii="Verdana" w:hAnsi="Verdana"/>
          <w:sz w:val="20"/>
          <w:szCs w:val="20"/>
        </w:rPr>
      </w:pPr>
    </w:p>
    <w:p w14:paraId="3BA7C27A" w14:textId="77777777" w:rsidR="00510FF5" w:rsidRPr="0072724D" w:rsidRDefault="00510FF5" w:rsidP="00510FF5">
      <w:pPr>
        <w:pStyle w:val="NoSpacing"/>
        <w:rPr>
          <w:rFonts w:ascii="Verdana" w:hAnsi="Verdana"/>
          <w:sz w:val="20"/>
          <w:szCs w:val="20"/>
        </w:rPr>
      </w:pPr>
      <w:r w:rsidRPr="0072724D">
        <w:rPr>
          <w:rFonts w:ascii="Verdana" w:hAnsi="Verdana"/>
          <w:b/>
          <w:sz w:val="20"/>
          <w:szCs w:val="20"/>
        </w:rPr>
        <w:t>Contemporaneous notes</w:t>
      </w:r>
      <w:r w:rsidRPr="0072724D">
        <w:rPr>
          <w:rFonts w:ascii="Verdana" w:hAnsi="Verdana"/>
          <w:sz w:val="20"/>
          <w:szCs w:val="20"/>
        </w:rPr>
        <w:t>: notes taken at the time of meetings with individuals, telephone calls, visits to premises during the course of an investigation. These may also be important</w:t>
      </w:r>
      <w:r w:rsidRPr="0072724D">
        <w:rPr>
          <w:rFonts w:ascii="Verdana" w:hAnsi="Verdana"/>
        </w:rPr>
        <w:t xml:space="preserve"> </w:t>
      </w:r>
      <w:r w:rsidRPr="0072724D">
        <w:rPr>
          <w:rFonts w:ascii="Verdana" w:hAnsi="Verdana"/>
          <w:sz w:val="20"/>
          <w:szCs w:val="20"/>
        </w:rPr>
        <w:t>in the context of giving evidence in legal proceedings.</w:t>
      </w:r>
    </w:p>
    <w:p w14:paraId="15342E60" w14:textId="77777777" w:rsidR="00510FF5" w:rsidRPr="0072724D" w:rsidRDefault="00510FF5" w:rsidP="00510FF5">
      <w:pPr>
        <w:pStyle w:val="NoSpacing"/>
        <w:rPr>
          <w:rFonts w:ascii="Verdana" w:hAnsi="Verdana"/>
          <w:sz w:val="20"/>
          <w:szCs w:val="20"/>
        </w:rPr>
      </w:pPr>
    </w:p>
    <w:p w14:paraId="2016BD6C" w14:textId="77777777" w:rsidR="00510FF5" w:rsidRPr="0072724D" w:rsidRDefault="00510FF5" w:rsidP="00510FF5">
      <w:pPr>
        <w:pStyle w:val="NoSpacing"/>
        <w:rPr>
          <w:rFonts w:ascii="Verdana" w:hAnsi="Verdana"/>
          <w:sz w:val="20"/>
          <w:szCs w:val="20"/>
        </w:rPr>
      </w:pPr>
      <w:r w:rsidRPr="0072724D">
        <w:rPr>
          <w:rFonts w:ascii="Verdana" w:hAnsi="Verdana"/>
          <w:b/>
          <w:sz w:val="20"/>
          <w:szCs w:val="20"/>
        </w:rPr>
        <w:t>Community Safety Partnership</w:t>
      </w:r>
      <w:r w:rsidRPr="0072724D">
        <w:rPr>
          <w:rFonts w:ascii="Verdana" w:hAnsi="Verdana"/>
          <w:sz w:val="20"/>
          <w:szCs w:val="20"/>
        </w:rPr>
        <w:t>: a strategic forum bringing agencies and communities together to tackle crime within their communities.</w:t>
      </w:r>
    </w:p>
    <w:p w14:paraId="1ECA394A"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 </w:t>
      </w:r>
    </w:p>
    <w:p w14:paraId="240371FE" w14:textId="77777777" w:rsidR="00510FF5" w:rsidRPr="0072724D" w:rsidRDefault="00510FF5" w:rsidP="00510FF5">
      <w:pPr>
        <w:pStyle w:val="NoSpacing"/>
        <w:rPr>
          <w:rFonts w:ascii="Verdana" w:hAnsi="Verdana"/>
          <w:sz w:val="20"/>
          <w:szCs w:val="20"/>
        </w:rPr>
      </w:pPr>
      <w:r w:rsidRPr="0072724D">
        <w:rPr>
          <w:rFonts w:ascii="Verdana" w:hAnsi="Verdana"/>
          <w:b/>
          <w:sz w:val="20"/>
          <w:szCs w:val="20"/>
        </w:rPr>
        <w:t>Community Safety Partnerships</w:t>
      </w:r>
      <w:r w:rsidRPr="0072724D">
        <w:rPr>
          <w:rFonts w:ascii="Verdana" w:hAnsi="Verdana"/>
          <w:sz w:val="20"/>
          <w:szCs w:val="20"/>
        </w:rPr>
        <w:t>:</w:t>
      </w:r>
      <w:r w:rsidRPr="0072724D">
        <w:rPr>
          <w:rFonts w:ascii="Verdana" w:hAnsi="Verdana"/>
          <w:b/>
          <w:sz w:val="20"/>
          <w:szCs w:val="20"/>
        </w:rPr>
        <w:t xml:space="preserve"> CSPs</w:t>
      </w:r>
      <w:r w:rsidRPr="0072724D">
        <w:rPr>
          <w:rFonts w:ascii="Verdana" w:hAnsi="Verdana"/>
          <w:sz w:val="20"/>
          <w:szCs w:val="20"/>
        </w:rPr>
        <w:t xml:space="preserve"> are made up of representatives from the responsible authorities, these are Police, police authorities, local authorities, Fire and Rescue authorities, Clinical Commissioning Groups and Community Rehabilitation Companies and the National Probation Service.</w:t>
      </w:r>
    </w:p>
    <w:p w14:paraId="5F21F270"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 </w:t>
      </w:r>
    </w:p>
    <w:p w14:paraId="323E4535" w14:textId="77777777" w:rsidR="00510FF5" w:rsidRPr="0072724D" w:rsidRDefault="00510FF5" w:rsidP="00510FF5">
      <w:pPr>
        <w:pStyle w:val="NoSpacing"/>
        <w:rPr>
          <w:rFonts w:ascii="Verdana" w:hAnsi="Verdana"/>
          <w:sz w:val="20"/>
          <w:szCs w:val="20"/>
        </w:rPr>
      </w:pPr>
      <w:r w:rsidRPr="0072724D">
        <w:rPr>
          <w:rFonts w:ascii="Verdana" w:hAnsi="Verdana"/>
          <w:b/>
          <w:sz w:val="20"/>
          <w:szCs w:val="20"/>
        </w:rPr>
        <w:t>CPA (Care Programme Approach)</w:t>
      </w:r>
      <w:r w:rsidRPr="0072724D">
        <w:rPr>
          <w:rFonts w:ascii="Verdana" w:hAnsi="Verdana"/>
          <w:sz w:val="20"/>
          <w:szCs w:val="20"/>
        </w:rPr>
        <w:t>: an approach introduced in England in the joint Health and Social Services Circular HC(90)23/LASSL(90)11, The Care Programme Approach for people with a mental illness, referred to specialist psychiatric services, published by the Department of Health in 1990. This requires health authorities, in collaboration with social services departments, to put in place specified arrangements for the care and treatment of people with mental ill health in the community.</w:t>
      </w:r>
    </w:p>
    <w:p w14:paraId="7146A6A2"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 </w:t>
      </w:r>
    </w:p>
    <w:p w14:paraId="58EA7DC9" w14:textId="77777777" w:rsidR="00510FF5" w:rsidRPr="0072724D" w:rsidRDefault="00510FF5" w:rsidP="00510FF5">
      <w:pPr>
        <w:pStyle w:val="NoSpacing"/>
        <w:rPr>
          <w:rFonts w:ascii="Verdana" w:hAnsi="Verdana"/>
          <w:sz w:val="20"/>
          <w:szCs w:val="20"/>
        </w:rPr>
      </w:pPr>
      <w:r w:rsidRPr="0072724D">
        <w:rPr>
          <w:rFonts w:ascii="Verdana" w:hAnsi="Verdana"/>
          <w:b/>
          <w:sz w:val="20"/>
          <w:szCs w:val="20"/>
        </w:rPr>
        <w:t>CPS (Crown Prosecution Service)</w:t>
      </w:r>
      <w:r w:rsidRPr="0072724D">
        <w:rPr>
          <w:rFonts w:ascii="Verdana" w:hAnsi="Verdana"/>
          <w:sz w:val="20"/>
          <w:szCs w:val="20"/>
        </w:rPr>
        <w:t xml:space="preserve">: the government department responsible for prosecuting criminal cases investigated by the police in England and Wales. </w:t>
      </w:r>
    </w:p>
    <w:p w14:paraId="7EFA225F" w14:textId="77777777" w:rsidR="00510FF5" w:rsidRPr="0072724D" w:rsidRDefault="00510FF5" w:rsidP="00510FF5">
      <w:pPr>
        <w:pStyle w:val="NoSpacing"/>
        <w:rPr>
          <w:rFonts w:ascii="Verdana" w:hAnsi="Verdana"/>
          <w:sz w:val="20"/>
          <w:szCs w:val="20"/>
        </w:rPr>
      </w:pPr>
      <w:r w:rsidRPr="0072724D">
        <w:rPr>
          <w:rFonts w:ascii="Verdana" w:hAnsi="Verdana"/>
          <w:sz w:val="20"/>
          <w:szCs w:val="20"/>
        </w:rPr>
        <w:t xml:space="preserve">CQC (Care Quality Commission): the body responsible for the registration and regulation of health and social care in England. </w:t>
      </w:r>
    </w:p>
    <w:p w14:paraId="015CE940" w14:textId="77777777" w:rsidR="00510FF5" w:rsidRDefault="00510FF5" w:rsidP="00510FF5">
      <w:pPr>
        <w:rPr>
          <w:rFonts w:ascii="Verdana" w:hAnsi="Verdana"/>
          <w:sz w:val="20"/>
          <w:szCs w:val="20"/>
        </w:rPr>
      </w:pPr>
      <w:r w:rsidRPr="0072724D">
        <w:rPr>
          <w:rFonts w:ascii="Verdana" w:hAnsi="Verdana"/>
          <w:sz w:val="20"/>
          <w:szCs w:val="20"/>
        </w:rPr>
        <w:t>DASH (Domestic Abuse, Stalking and Harassment and ‘Honour’ Based Violence): a risk identification checklist (RIC) is a tool used to help front-line practitioners identify high risk cases of domestic abuse, stalking and ‘honour’-based violence.</w:t>
      </w:r>
    </w:p>
    <w:p w14:paraId="5EB89DE8" w14:textId="77777777" w:rsidR="00510FF5" w:rsidRPr="0072724D" w:rsidRDefault="00510FF5" w:rsidP="00510FF5">
      <w:pPr>
        <w:rPr>
          <w:rFonts w:ascii="Verdana" w:hAnsi="Verdana"/>
          <w:sz w:val="20"/>
          <w:szCs w:val="20"/>
        </w:rPr>
      </w:pPr>
    </w:p>
    <w:p w14:paraId="7C30FBA2" w14:textId="77777777" w:rsidR="00510FF5" w:rsidRPr="0072724D" w:rsidRDefault="00510FF5" w:rsidP="00510FF5">
      <w:pPr>
        <w:pStyle w:val="NoSpacing"/>
        <w:rPr>
          <w:rFonts w:ascii="Verdana" w:hAnsi="Verdana"/>
          <w:sz w:val="20"/>
          <w:szCs w:val="20"/>
        </w:rPr>
      </w:pPr>
      <w:r w:rsidRPr="0072724D">
        <w:rPr>
          <w:rFonts w:ascii="Verdana" w:hAnsi="Verdana"/>
          <w:b/>
          <w:sz w:val="20"/>
          <w:szCs w:val="20"/>
        </w:rPr>
        <w:t>DBS (Disclosure and Barring Service)</w:t>
      </w:r>
      <w:r w:rsidRPr="0072724D">
        <w:rPr>
          <w:rFonts w:ascii="Verdana" w:hAnsi="Verdana"/>
          <w:sz w:val="20"/>
          <w:szCs w:val="20"/>
        </w:rPr>
        <w:t xml:space="preserve">: a government body established in 2012 through the Protection of Freedoms Act and the merger of two former organisations, the Criminal Records Bureau and the Independent Safeguarding Authority. The DBS is designed to help employers make safer recruitment decisions and prevent unsuitable people from working with vulnerable adults. The DBS search police records and barring lists of prospective employees and issue DBS certificates. They also manage central barred lists of people who are known to have caused harm to adults with needs of care and support. </w:t>
      </w:r>
    </w:p>
    <w:p w14:paraId="7D62D461" w14:textId="77777777" w:rsidR="00510FF5" w:rsidRPr="0072724D" w:rsidRDefault="00510FF5" w:rsidP="00510FF5">
      <w:pPr>
        <w:rPr>
          <w:rFonts w:ascii="Verdana" w:hAnsi="Verdana"/>
          <w:sz w:val="20"/>
          <w:szCs w:val="20"/>
        </w:rPr>
      </w:pPr>
    </w:p>
    <w:p w14:paraId="3FA68DCC" w14:textId="77777777" w:rsidR="00510FF5" w:rsidRPr="0072724D" w:rsidRDefault="00510FF5" w:rsidP="00510FF5">
      <w:pPr>
        <w:pStyle w:val="NoSpacing"/>
        <w:rPr>
          <w:rFonts w:ascii="Verdana" w:hAnsi="Verdana"/>
          <w:sz w:val="20"/>
          <w:szCs w:val="20"/>
        </w:rPr>
      </w:pPr>
      <w:r w:rsidRPr="0072724D">
        <w:rPr>
          <w:rFonts w:ascii="Verdana" w:hAnsi="Verdana"/>
          <w:b/>
          <w:sz w:val="20"/>
          <w:szCs w:val="20"/>
        </w:rPr>
        <w:t>Defensible decision making</w:t>
      </w:r>
      <w:r w:rsidRPr="0072724D">
        <w:rPr>
          <w:rFonts w:ascii="Verdana" w:hAnsi="Verdana"/>
          <w:sz w:val="20"/>
          <w:szCs w:val="20"/>
        </w:rPr>
        <w:t>: providing a clear rationale based on legislation, policy, models of practice or recognised tools utilised to come to an informed decision. This decision is based on the information known at that particular time and it is important to accurately and concisely record the decision making process, in order to explain how and why the decision was made at that time.</w:t>
      </w:r>
    </w:p>
    <w:p w14:paraId="078B034E" w14:textId="77777777" w:rsidR="00510FF5" w:rsidRPr="0072724D" w:rsidRDefault="00510FF5" w:rsidP="00510FF5">
      <w:pPr>
        <w:pStyle w:val="NoSpacing"/>
        <w:rPr>
          <w:rFonts w:ascii="Verdana" w:hAnsi="Verdana"/>
          <w:sz w:val="20"/>
          <w:szCs w:val="20"/>
        </w:rPr>
      </w:pPr>
    </w:p>
    <w:p w14:paraId="6F335EBB" w14:textId="77777777" w:rsidR="00510FF5" w:rsidRPr="0072724D" w:rsidRDefault="00510FF5" w:rsidP="00510FF5">
      <w:pPr>
        <w:pStyle w:val="NoSpacing"/>
        <w:rPr>
          <w:rFonts w:ascii="Verdana" w:hAnsi="Verdana"/>
          <w:sz w:val="20"/>
          <w:szCs w:val="20"/>
        </w:rPr>
      </w:pPr>
      <w:r w:rsidRPr="0072724D">
        <w:rPr>
          <w:rFonts w:ascii="Verdana" w:hAnsi="Verdana"/>
          <w:b/>
          <w:sz w:val="20"/>
          <w:szCs w:val="20"/>
        </w:rPr>
        <w:t>Designated Adult Safeguarding Manager</w:t>
      </w:r>
      <w:r w:rsidRPr="0072724D">
        <w:rPr>
          <w:rFonts w:ascii="Verdana" w:hAnsi="Verdana"/>
          <w:sz w:val="20"/>
          <w:szCs w:val="20"/>
        </w:rPr>
        <w:t>: the person responsible within an organisation for the management and oversight of individual complex cases and coordination where allegations are made or concerns raised about a person, whether an employee, volunteer or student, paid or unpaid.</w:t>
      </w:r>
    </w:p>
    <w:p w14:paraId="492506DD" w14:textId="77777777" w:rsidR="00510FF5" w:rsidRPr="0072724D" w:rsidRDefault="00510FF5" w:rsidP="00510FF5">
      <w:pPr>
        <w:pStyle w:val="NoSpacing"/>
        <w:rPr>
          <w:rFonts w:ascii="Verdana" w:hAnsi="Verdana"/>
          <w:sz w:val="20"/>
          <w:szCs w:val="20"/>
        </w:rPr>
      </w:pPr>
    </w:p>
    <w:p w14:paraId="0E80C3EF" w14:textId="77777777" w:rsidR="00510FF5" w:rsidRPr="0072724D" w:rsidRDefault="00510FF5" w:rsidP="00510FF5">
      <w:pPr>
        <w:pStyle w:val="NoSpacing"/>
        <w:rPr>
          <w:rFonts w:ascii="Verdana" w:hAnsi="Verdana"/>
          <w:sz w:val="20"/>
          <w:szCs w:val="20"/>
        </w:rPr>
      </w:pPr>
      <w:r w:rsidRPr="0072724D">
        <w:rPr>
          <w:rFonts w:ascii="Verdana" w:hAnsi="Verdana"/>
          <w:b/>
          <w:sz w:val="20"/>
          <w:szCs w:val="20"/>
        </w:rPr>
        <w:t>DOLS (Deprivation of Liberty Safeguards)</w:t>
      </w:r>
      <w:r w:rsidRPr="0072724D">
        <w:rPr>
          <w:rFonts w:ascii="Verdana" w:hAnsi="Verdana"/>
          <w:sz w:val="20"/>
          <w:szCs w:val="20"/>
        </w:rPr>
        <w:t>: measures to protect people who lack the mental capacity to make certain decisions for themselves which came into effect in April 2009 as part of the Mental Capacity Act 2005, and apply to people in care homes or hospitals where they may be deprived of their liberty.</w:t>
      </w:r>
    </w:p>
    <w:p w14:paraId="31CD0C16" w14:textId="77777777" w:rsidR="00510FF5" w:rsidRPr="0072724D" w:rsidRDefault="00510FF5" w:rsidP="00510FF5">
      <w:pPr>
        <w:pStyle w:val="NoSpacing"/>
        <w:rPr>
          <w:rFonts w:ascii="Verdana" w:hAnsi="Verdana"/>
          <w:sz w:val="20"/>
          <w:szCs w:val="20"/>
        </w:rPr>
      </w:pPr>
    </w:p>
    <w:p w14:paraId="42545412" w14:textId="77777777" w:rsidR="00510FF5" w:rsidRPr="0072724D" w:rsidRDefault="00510FF5" w:rsidP="00510FF5">
      <w:pPr>
        <w:pStyle w:val="NoSpacing"/>
        <w:rPr>
          <w:rFonts w:ascii="Verdana" w:hAnsi="Verdana"/>
          <w:sz w:val="20"/>
          <w:szCs w:val="20"/>
        </w:rPr>
      </w:pPr>
      <w:r w:rsidRPr="0072724D">
        <w:rPr>
          <w:rFonts w:ascii="Verdana" w:hAnsi="Verdana"/>
          <w:b/>
          <w:sz w:val="20"/>
          <w:szCs w:val="20"/>
        </w:rPr>
        <w:t>Domestic abuse</w:t>
      </w:r>
      <w:r w:rsidRPr="0072724D">
        <w:rPr>
          <w:rFonts w:ascii="Verdana" w:hAnsi="Verdana"/>
          <w:sz w:val="20"/>
          <w:szCs w:val="20"/>
        </w:rPr>
        <w:t xml:space="preserve">: any incident or pattern of incidents of controlling, coercive or threatening behaviour, violence or abuse between those aged 16 or over who are or have been intimate partners or family members regardless of gender or sexuality. This can encompass, but is not limited to psychological, physical, sexual, financial and emotional abuse. 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 Coercive behaviour is an act or a pattern of acts of assault, threats, humiliation and intimidation or other abuse that is used to harm, punish, or frighten their victim. Family members are defined as mother, father, son, daughter, brother, sister and grandparents, whether directly related, in-laws or step-family (Home Office 2012). </w:t>
      </w:r>
    </w:p>
    <w:p w14:paraId="7FD8715F" w14:textId="77777777" w:rsidR="00510FF5" w:rsidRPr="0072724D" w:rsidRDefault="00510FF5" w:rsidP="00510FF5">
      <w:pPr>
        <w:pStyle w:val="NoSpacing"/>
        <w:rPr>
          <w:rFonts w:ascii="Verdana" w:hAnsi="Verdana"/>
          <w:sz w:val="20"/>
          <w:szCs w:val="20"/>
        </w:rPr>
      </w:pPr>
    </w:p>
    <w:p w14:paraId="2F4C6378" w14:textId="77777777" w:rsidR="00510FF5" w:rsidRDefault="00510FF5" w:rsidP="00510FF5">
      <w:pPr>
        <w:rPr>
          <w:rFonts w:ascii="Verdana" w:hAnsi="Verdana"/>
          <w:sz w:val="20"/>
          <w:szCs w:val="20"/>
        </w:rPr>
      </w:pPr>
      <w:r w:rsidRPr="009F6C7A">
        <w:rPr>
          <w:rFonts w:ascii="Verdana" w:hAnsi="Verdana"/>
          <w:b/>
          <w:sz w:val="20"/>
          <w:szCs w:val="20"/>
        </w:rPr>
        <w:t>Domestic Homicide Reviews</w:t>
      </w:r>
      <w:r w:rsidRPr="0072724D">
        <w:rPr>
          <w:rFonts w:ascii="Verdana" w:hAnsi="Verdana"/>
          <w:sz w:val="20"/>
          <w:szCs w:val="20"/>
        </w:rPr>
        <w:t xml:space="preserve">: statutory reviews commissioned in response to deaths caused through domestic violence. They are subject to the guidance issued by the Home Office in 2006 under the Domestic Violence Crime and Victims Act 2004. The basis for the domestic homicide review (DHR) process is to ensure agencies are responding appropriately to victims of domestic abuse offering and/or putting in place suitable support mechanisms, procedures, resources and interventions with an aim to avoid future incidents of domestic homicide and violence. </w:t>
      </w:r>
    </w:p>
    <w:p w14:paraId="6BDFDFC2" w14:textId="77777777" w:rsidR="00510FF5" w:rsidRPr="0072724D" w:rsidRDefault="00510FF5" w:rsidP="00510FF5">
      <w:pPr>
        <w:rPr>
          <w:rFonts w:ascii="Verdana" w:hAnsi="Verdana"/>
          <w:sz w:val="20"/>
          <w:szCs w:val="20"/>
        </w:rPr>
      </w:pPr>
    </w:p>
    <w:p w14:paraId="31719CEC" w14:textId="77777777" w:rsidR="00510FF5" w:rsidRPr="0072724D" w:rsidRDefault="00510FF5" w:rsidP="00510FF5">
      <w:pPr>
        <w:rPr>
          <w:rFonts w:ascii="Verdana" w:hAnsi="Verdana"/>
          <w:sz w:val="20"/>
          <w:szCs w:val="20"/>
        </w:rPr>
      </w:pPr>
      <w:r w:rsidRPr="009F6C7A">
        <w:rPr>
          <w:rFonts w:ascii="Verdana" w:hAnsi="Verdana"/>
          <w:b/>
          <w:sz w:val="20"/>
          <w:szCs w:val="20"/>
        </w:rPr>
        <w:t>Duty of Candour</w:t>
      </w:r>
      <w:r w:rsidRPr="0072724D">
        <w:rPr>
          <w:rFonts w:ascii="Verdana" w:hAnsi="Verdana"/>
          <w:sz w:val="20"/>
          <w:szCs w:val="20"/>
        </w:rPr>
        <w:t xml:space="preserve">: a requirement on all health and adult social care providers registered with the Care Quality Commission (CQC) to be open with people when things go wrong. The duty of candour means that providers have to act in an open and transparent way in relation to service user care and treatment. </w:t>
      </w:r>
    </w:p>
    <w:p w14:paraId="15BD510D" w14:textId="77777777" w:rsidR="00510FF5" w:rsidRDefault="00510FF5" w:rsidP="00510FF5">
      <w:pPr>
        <w:rPr>
          <w:rFonts w:ascii="Verdana" w:hAnsi="Verdana"/>
          <w:sz w:val="20"/>
          <w:szCs w:val="20"/>
        </w:rPr>
      </w:pPr>
      <w:r w:rsidRPr="0072724D">
        <w:rPr>
          <w:rFonts w:ascii="Verdana" w:hAnsi="Verdana"/>
          <w:sz w:val="20"/>
          <w:szCs w:val="20"/>
        </w:rPr>
        <w:t xml:space="preserve">Family Group Conferences: an approach used to try and empower people to work out solutions to their own problems. A trained FGC coordinator can support the person at risk and their family or wider support network to reach an agreement about why the harm occurred, what needs to be done to repair the harm and what needs to be put into place to prevent it from happening again. </w:t>
      </w:r>
    </w:p>
    <w:p w14:paraId="41F9AE5E" w14:textId="77777777" w:rsidR="00510FF5" w:rsidRPr="0072724D" w:rsidRDefault="00510FF5" w:rsidP="00510FF5">
      <w:pPr>
        <w:rPr>
          <w:rFonts w:ascii="Verdana" w:hAnsi="Verdana"/>
          <w:sz w:val="20"/>
          <w:szCs w:val="20"/>
        </w:rPr>
      </w:pPr>
    </w:p>
    <w:p w14:paraId="68983D85" w14:textId="77777777" w:rsidR="00510FF5" w:rsidRDefault="00510FF5" w:rsidP="00510FF5">
      <w:pPr>
        <w:rPr>
          <w:rFonts w:ascii="Verdana" w:hAnsi="Verdana"/>
          <w:sz w:val="20"/>
          <w:szCs w:val="20"/>
        </w:rPr>
      </w:pPr>
      <w:r w:rsidRPr="009F6C7A">
        <w:rPr>
          <w:rFonts w:ascii="Verdana" w:hAnsi="Verdana"/>
          <w:b/>
          <w:sz w:val="20"/>
          <w:szCs w:val="20"/>
        </w:rPr>
        <w:t>Harm</w:t>
      </w:r>
      <w:r w:rsidRPr="0072724D">
        <w:rPr>
          <w:rFonts w:ascii="Verdana" w:hAnsi="Verdana"/>
          <w:sz w:val="20"/>
          <w:szCs w:val="20"/>
        </w:rPr>
        <w:t xml:space="preserve">: involves Ill treatment (including sexual abuse and forms of ill treatment which are not physical), the impairment of, or an avoidable deterioration in, physical or mental health and/or the impairment of physical, intellectual, emotional, social or behavioural development. </w:t>
      </w:r>
    </w:p>
    <w:p w14:paraId="00F03A6D" w14:textId="77777777" w:rsidR="00510FF5" w:rsidRPr="0072724D" w:rsidRDefault="00510FF5" w:rsidP="00510FF5">
      <w:pPr>
        <w:rPr>
          <w:rFonts w:ascii="Verdana" w:hAnsi="Verdana"/>
          <w:sz w:val="20"/>
          <w:szCs w:val="20"/>
        </w:rPr>
      </w:pPr>
    </w:p>
    <w:p w14:paraId="0C7C624E" w14:textId="77777777" w:rsidR="00510FF5" w:rsidRDefault="00510FF5" w:rsidP="00510FF5">
      <w:pPr>
        <w:rPr>
          <w:rFonts w:ascii="Verdana" w:hAnsi="Verdana"/>
          <w:sz w:val="20"/>
          <w:szCs w:val="20"/>
        </w:rPr>
      </w:pPr>
      <w:r w:rsidRPr="009F6C7A">
        <w:rPr>
          <w:rFonts w:ascii="Verdana" w:hAnsi="Verdana"/>
          <w:b/>
          <w:sz w:val="20"/>
          <w:szCs w:val="20"/>
        </w:rPr>
        <w:t>Hate crime</w:t>
      </w:r>
      <w:r w:rsidRPr="0072724D">
        <w:rPr>
          <w:rFonts w:ascii="Verdana" w:hAnsi="Verdana"/>
          <w:sz w:val="20"/>
          <w:szCs w:val="20"/>
        </w:rPr>
        <w:t xml:space="preserve">: any crime that is perceived by the victim, or any other person, to be racist, homophobic, transphobic or due to a person’s religion, belief, gender identity or disability. </w:t>
      </w:r>
    </w:p>
    <w:p w14:paraId="6930E822" w14:textId="77777777" w:rsidR="00510FF5" w:rsidRPr="0072724D" w:rsidRDefault="00510FF5" w:rsidP="00510FF5">
      <w:pPr>
        <w:rPr>
          <w:rFonts w:ascii="Verdana" w:hAnsi="Verdana"/>
          <w:sz w:val="20"/>
          <w:szCs w:val="20"/>
        </w:rPr>
      </w:pPr>
    </w:p>
    <w:p w14:paraId="25CDA24D" w14:textId="36D5B254" w:rsidR="00510FF5" w:rsidRDefault="00510FF5" w:rsidP="00510FF5">
      <w:pPr>
        <w:rPr>
          <w:rFonts w:ascii="Verdana" w:hAnsi="Verdana"/>
          <w:sz w:val="20"/>
          <w:szCs w:val="20"/>
        </w:rPr>
      </w:pPr>
      <w:proofErr w:type="spellStart"/>
      <w:r w:rsidRPr="009F6C7A">
        <w:rPr>
          <w:rFonts w:ascii="Verdana" w:hAnsi="Verdana"/>
          <w:b/>
          <w:sz w:val="20"/>
          <w:szCs w:val="20"/>
        </w:rPr>
        <w:t>HealthWatch</w:t>
      </w:r>
      <w:proofErr w:type="spellEnd"/>
      <w:r w:rsidRPr="0072724D">
        <w:rPr>
          <w:rFonts w:ascii="Verdana" w:hAnsi="Verdana"/>
          <w:sz w:val="20"/>
          <w:szCs w:val="20"/>
        </w:rPr>
        <w:t>: an independent consumer champion created to gather and represent the views of the public. It exists in two distinct forms - local Healthwatch and Healthwatch England at a national level. The aim of local Healthwatch is to give citizens and communities a stronger voice to influence and challenge how health and social care services are provided within their locality. Local Healthwatch has taken on the work of the Local Involvement Networks (</w:t>
      </w:r>
      <w:r w:rsidR="00515D1F" w:rsidRPr="0072724D">
        <w:rPr>
          <w:rFonts w:ascii="Verdana" w:hAnsi="Verdana"/>
          <w:sz w:val="20"/>
          <w:szCs w:val="20"/>
        </w:rPr>
        <w:t>Links</w:t>
      </w:r>
      <w:r w:rsidRPr="0072724D">
        <w:rPr>
          <w:rFonts w:ascii="Verdana" w:hAnsi="Verdana"/>
          <w:sz w:val="20"/>
          <w:szCs w:val="20"/>
        </w:rPr>
        <w:t xml:space="preserve">). Health and Well-being Board: a statutory, multi-organisation committee of NHS and local authority commissioners, coordinated by the local authority which gives strategic leadership across the local authority area regarding the commissioning of health and social care services. </w:t>
      </w:r>
    </w:p>
    <w:p w14:paraId="20E36DAB" w14:textId="77777777" w:rsidR="00510FF5" w:rsidRPr="0072724D" w:rsidRDefault="00510FF5" w:rsidP="00510FF5">
      <w:pPr>
        <w:rPr>
          <w:rFonts w:ascii="Verdana" w:hAnsi="Verdana"/>
          <w:sz w:val="20"/>
          <w:szCs w:val="20"/>
        </w:rPr>
      </w:pPr>
    </w:p>
    <w:p w14:paraId="00BCE290" w14:textId="77777777" w:rsidR="00510FF5" w:rsidRPr="0072724D" w:rsidRDefault="00510FF5" w:rsidP="00510FF5">
      <w:pPr>
        <w:rPr>
          <w:rFonts w:ascii="Verdana" w:hAnsi="Verdana"/>
          <w:sz w:val="20"/>
          <w:szCs w:val="20"/>
        </w:rPr>
      </w:pPr>
      <w:r w:rsidRPr="009F6C7A">
        <w:rPr>
          <w:rFonts w:ascii="Verdana" w:hAnsi="Verdana"/>
          <w:b/>
          <w:sz w:val="20"/>
          <w:szCs w:val="20"/>
        </w:rPr>
        <w:t>Human trafficking</w:t>
      </w:r>
      <w:r w:rsidRPr="0072724D">
        <w:rPr>
          <w:rFonts w:ascii="Verdana" w:hAnsi="Verdana"/>
          <w:sz w:val="20"/>
          <w:szCs w:val="20"/>
        </w:rPr>
        <w:t xml:space="preserve">: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w:t>
      </w:r>
    </w:p>
    <w:p w14:paraId="59A51578" w14:textId="77777777" w:rsidR="00510FF5" w:rsidRDefault="00510FF5" w:rsidP="00510FF5">
      <w:pPr>
        <w:rPr>
          <w:rFonts w:ascii="Verdana" w:hAnsi="Verdana"/>
          <w:sz w:val="20"/>
          <w:szCs w:val="20"/>
        </w:rPr>
      </w:pPr>
      <w:r w:rsidRPr="009F6C7A">
        <w:rPr>
          <w:rFonts w:ascii="Verdana" w:hAnsi="Verdana"/>
          <w:b/>
          <w:sz w:val="20"/>
          <w:szCs w:val="20"/>
        </w:rPr>
        <w:lastRenderedPageBreak/>
        <w:t>Independent mental capacity advocate (IMCA):</w:t>
      </w:r>
      <w:r w:rsidRPr="0072724D">
        <w:rPr>
          <w:rFonts w:ascii="Verdana" w:hAnsi="Verdana"/>
          <w:sz w:val="20"/>
          <w:szCs w:val="20"/>
        </w:rPr>
        <w:t xml:space="preserve"> established by the Mental Capacity Act 2005, IMCAs are a legal safeguard for people who lack the capacity to make specific important decisions, including decisions about where they live and serious medical treatment options. IMCAs are mainly instructed to represent people where there is no one independent of services (such as a family member or friend) who is able to represent the person. However, in the case of safeguarding concerns, IMCAs can be appointed anyway (i.e. irrespective of whether there are friends or family around and irrespective of whether accommodation or serious medical treatment is an issue). </w:t>
      </w:r>
    </w:p>
    <w:p w14:paraId="32D85219" w14:textId="77777777" w:rsidR="00510FF5" w:rsidRPr="0072724D" w:rsidRDefault="00510FF5" w:rsidP="00510FF5">
      <w:pPr>
        <w:rPr>
          <w:rFonts w:ascii="Verdana" w:hAnsi="Verdana"/>
          <w:sz w:val="20"/>
          <w:szCs w:val="20"/>
        </w:rPr>
      </w:pPr>
    </w:p>
    <w:p w14:paraId="7CBE3ED3" w14:textId="77777777" w:rsidR="00510FF5" w:rsidRDefault="00510FF5" w:rsidP="00510FF5">
      <w:pPr>
        <w:rPr>
          <w:rFonts w:ascii="Verdana" w:hAnsi="Verdana"/>
          <w:sz w:val="20"/>
          <w:szCs w:val="20"/>
        </w:rPr>
      </w:pPr>
      <w:r w:rsidRPr="009F6C7A">
        <w:rPr>
          <w:rFonts w:ascii="Verdana" w:hAnsi="Verdana"/>
          <w:b/>
          <w:sz w:val="20"/>
          <w:szCs w:val="20"/>
        </w:rPr>
        <w:t>Local Safeguarding Adults Board (LSAB):</w:t>
      </w:r>
      <w:r w:rsidRPr="0072724D">
        <w:rPr>
          <w:rFonts w:ascii="Verdana" w:hAnsi="Verdana"/>
          <w:sz w:val="20"/>
          <w:szCs w:val="20"/>
        </w:rPr>
        <w:t xml:space="preserve"> a statutory, multi-organisation partnership committee, coordinated by the local authority, which gives strategic leadership for adult safeguarding, across the local authority. A SAB has the remit of agreeing objectives, setting priorities and coordinating the strategic development of adult safeguarding across its area. </w:t>
      </w:r>
    </w:p>
    <w:p w14:paraId="0CE19BC3" w14:textId="77777777" w:rsidR="00510FF5" w:rsidRPr="0072724D" w:rsidRDefault="00510FF5" w:rsidP="00510FF5">
      <w:pPr>
        <w:rPr>
          <w:rFonts w:ascii="Verdana" w:hAnsi="Verdana"/>
          <w:sz w:val="20"/>
          <w:szCs w:val="20"/>
        </w:rPr>
      </w:pPr>
    </w:p>
    <w:p w14:paraId="0DF7C6E4" w14:textId="77777777" w:rsidR="00510FF5" w:rsidRDefault="00510FF5" w:rsidP="00510FF5">
      <w:pPr>
        <w:rPr>
          <w:rFonts w:ascii="Verdana" w:hAnsi="Verdana"/>
          <w:sz w:val="20"/>
          <w:szCs w:val="20"/>
        </w:rPr>
      </w:pPr>
      <w:r w:rsidRPr="009F6C7A">
        <w:rPr>
          <w:rFonts w:ascii="Verdana" w:hAnsi="Verdana"/>
          <w:b/>
          <w:sz w:val="20"/>
          <w:szCs w:val="20"/>
        </w:rPr>
        <w:t>Making Safeguarding Personal (MSP):</w:t>
      </w:r>
      <w:r w:rsidRPr="0072724D">
        <w:rPr>
          <w:rFonts w:ascii="Verdana" w:hAnsi="Verdana"/>
          <w:sz w:val="20"/>
          <w:szCs w:val="20"/>
        </w:rPr>
        <w:t xml:space="preserve"> an approach to safeguarding work which aims to move away from safeguarding being process driven and instead, to place the person at risk at the centre of the process and work with them to achieve the outcomes they want.</w:t>
      </w:r>
    </w:p>
    <w:p w14:paraId="63966B72" w14:textId="77777777" w:rsidR="00510FF5" w:rsidRPr="0072724D" w:rsidRDefault="00510FF5" w:rsidP="00510FF5">
      <w:pPr>
        <w:rPr>
          <w:rFonts w:ascii="Verdana" w:hAnsi="Verdana"/>
          <w:sz w:val="20"/>
          <w:szCs w:val="20"/>
        </w:rPr>
      </w:pPr>
    </w:p>
    <w:p w14:paraId="476A4808" w14:textId="77777777" w:rsidR="00510FF5" w:rsidRDefault="00510FF5" w:rsidP="00510FF5">
      <w:pPr>
        <w:rPr>
          <w:rFonts w:ascii="Verdana" w:hAnsi="Verdana"/>
          <w:sz w:val="20"/>
          <w:szCs w:val="20"/>
        </w:rPr>
      </w:pPr>
      <w:r w:rsidRPr="009F6C7A">
        <w:rPr>
          <w:rFonts w:ascii="Verdana" w:hAnsi="Verdana"/>
          <w:b/>
          <w:sz w:val="20"/>
          <w:szCs w:val="20"/>
        </w:rPr>
        <w:t>MAPPA (Multi-Agency Public Protection Arrangements):</w:t>
      </w:r>
      <w:r w:rsidRPr="0072724D">
        <w:rPr>
          <w:rFonts w:ascii="Verdana" w:hAnsi="Verdana"/>
          <w:sz w:val="20"/>
          <w:szCs w:val="20"/>
        </w:rPr>
        <w:t xml:space="preserve"> statutory arrangements for managing sexual and violent offenders. </w:t>
      </w:r>
    </w:p>
    <w:p w14:paraId="23536548" w14:textId="77777777" w:rsidR="00510FF5" w:rsidRPr="0072724D" w:rsidRDefault="00510FF5" w:rsidP="00510FF5">
      <w:pPr>
        <w:rPr>
          <w:rFonts w:ascii="Verdana" w:hAnsi="Verdana"/>
          <w:sz w:val="20"/>
          <w:szCs w:val="20"/>
        </w:rPr>
      </w:pPr>
    </w:p>
    <w:p w14:paraId="6895DF81" w14:textId="77777777" w:rsidR="00510FF5" w:rsidRDefault="00510FF5" w:rsidP="00510FF5">
      <w:pPr>
        <w:rPr>
          <w:rFonts w:ascii="Verdana" w:hAnsi="Verdana"/>
          <w:sz w:val="20"/>
          <w:szCs w:val="20"/>
        </w:rPr>
      </w:pPr>
      <w:r w:rsidRPr="009F6C7A">
        <w:rPr>
          <w:rFonts w:ascii="Verdana" w:hAnsi="Verdana"/>
          <w:b/>
          <w:sz w:val="20"/>
          <w:szCs w:val="20"/>
        </w:rPr>
        <w:t>MARAC (Multi-Agency Risk Assessment Conference):</w:t>
      </w:r>
      <w:r w:rsidRPr="0072724D">
        <w:rPr>
          <w:rFonts w:ascii="Verdana" w:hAnsi="Verdana"/>
          <w:sz w:val="20"/>
          <w:szCs w:val="20"/>
        </w:rPr>
        <w:t xml:space="preserve"> a multi-agency forum of organisations that manage high risk cases of domestic abuse, stalking and ‘honour’- based violence. </w:t>
      </w:r>
    </w:p>
    <w:p w14:paraId="271AE1F2" w14:textId="77777777" w:rsidR="00510FF5" w:rsidRPr="0072724D" w:rsidRDefault="00510FF5" w:rsidP="00510FF5">
      <w:pPr>
        <w:rPr>
          <w:rFonts w:ascii="Verdana" w:hAnsi="Verdana"/>
          <w:sz w:val="20"/>
          <w:szCs w:val="20"/>
        </w:rPr>
      </w:pPr>
    </w:p>
    <w:p w14:paraId="766D0482" w14:textId="77777777" w:rsidR="00510FF5" w:rsidRDefault="00510FF5" w:rsidP="00510FF5">
      <w:pPr>
        <w:rPr>
          <w:rFonts w:ascii="Verdana" w:hAnsi="Verdana"/>
          <w:sz w:val="20"/>
          <w:szCs w:val="20"/>
        </w:rPr>
      </w:pPr>
      <w:r w:rsidRPr="009F6C7A">
        <w:rPr>
          <w:rFonts w:ascii="Verdana" w:hAnsi="Verdana"/>
          <w:b/>
          <w:sz w:val="20"/>
          <w:szCs w:val="20"/>
        </w:rPr>
        <w:t>MASH (Multi-Agency Safeguarding Hub):</w:t>
      </w:r>
      <w:r w:rsidRPr="0072724D">
        <w:rPr>
          <w:rFonts w:ascii="Verdana" w:hAnsi="Verdana"/>
          <w:sz w:val="20"/>
          <w:szCs w:val="20"/>
        </w:rPr>
        <w:t xml:space="preserve"> a joint service made up of Police, Adult Services, NHS and other organisations. Information from different agencies is collated and used to decide what action to take. This helps agencies to act quickly in a co-ordinated and consistent way, ensuring that the person at risk is kept safe. </w:t>
      </w:r>
    </w:p>
    <w:p w14:paraId="4AE5B7AF" w14:textId="77777777" w:rsidR="00510FF5" w:rsidRPr="0072724D" w:rsidRDefault="00510FF5" w:rsidP="00510FF5">
      <w:pPr>
        <w:rPr>
          <w:rFonts w:ascii="Verdana" w:hAnsi="Verdana"/>
          <w:sz w:val="20"/>
          <w:szCs w:val="20"/>
        </w:rPr>
      </w:pPr>
    </w:p>
    <w:p w14:paraId="53EA7542" w14:textId="77777777" w:rsidR="00510FF5" w:rsidRDefault="00510FF5" w:rsidP="00510FF5">
      <w:pPr>
        <w:rPr>
          <w:rFonts w:ascii="Verdana" w:hAnsi="Verdana"/>
          <w:sz w:val="20"/>
          <w:szCs w:val="20"/>
        </w:rPr>
      </w:pPr>
      <w:r w:rsidRPr="009F6C7A">
        <w:rPr>
          <w:rFonts w:ascii="Verdana" w:hAnsi="Verdana"/>
          <w:b/>
          <w:sz w:val="20"/>
          <w:szCs w:val="20"/>
        </w:rPr>
        <w:t>Mate Crime</w:t>
      </w:r>
      <w:r w:rsidRPr="0072724D">
        <w:rPr>
          <w:rFonts w:ascii="Verdana" w:hAnsi="Verdana"/>
          <w:sz w:val="20"/>
          <w:szCs w:val="20"/>
        </w:rPr>
        <w:t xml:space="preserve">: a form of exploitation which occurs when a person is harmed or taken advantage of by someone they thought was their friend. </w:t>
      </w:r>
    </w:p>
    <w:p w14:paraId="3955E093" w14:textId="77777777" w:rsidR="00510FF5" w:rsidRPr="0072724D" w:rsidRDefault="00510FF5" w:rsidP="00510FF5">
      <w:pPr>
        <w:rPr>
          <w:rFonts w:ascii="Verdana" w:hAnsi="Verdana"/>
          <w:sz w:val="20"/>
          <w:szCs w:val="20"/>
        </w:rPr>
      </w:pPr>
    </w:p>
    <w:p w14:paraId="0515B413" w14:textId="77777777" w:rsidR="00510FF5" w:rsidRDefault="00510FF5" w:rsidP="00510FF5">
      <w:pPr>
        <w:rPr>
          <w:rFonts w:ascii="Verdana" w:hAnsi="Verdana"/>
          <w:sz w:val="20"/>
          <w:szCs w:val="20"/>
        </w:rPr>
      </w:pPr>
      <w:r w:rsidRPr="009F6C7A">
        <w:rPr>
          <w:rFonts w:ascii="Verdana" w:hAnsi="Verdana"/>
          <w:b/>
          <w:sz w:val="20"/>
          <w:szCs w:val="20"/>
        </w:rPr>
        <w:t>Mental Capacity:</w:t>
      </w:r>
      <w:r w:rsidRPr="0072724D">
        <w:rPr>
          <w:rFonts w:ascii="Verdana" w:hAnsi="Verdana"/>
          <w:sz w:val="20"/>
          <w:szCs w:val="20"/>
        </w:rPr>
        <w:t xml:space="preserve"> refers to whether someone has the mental capacity to make a decision or not. The Mental Capacity Act 2005 and the code of practice outlines how agencies should support someone who lacks the capacity to make a decision.</w:t>
      </w:r>
    </w:p>
    <w:p w14:paraId="12C42424" w14:textId="77777777" w:rsidR="00510FF5" w:rsidRPr="0072724D" w:rsidRDefault="00510FF5" w:rsidP="00510FF5">
      <w:pPr>
        <w:rPr>
          <w:rFonts w:ascii="Verdana" w:hAnsi="Verdana"/>
          <w:sz w:val="20"/>
          <w:szCs w:val="20"/>
        </w:rPr>
      </w:pPr>
    </w:p>
    <w:p w14:paraId="54216535" w14:textId="77777777" w:rsidR="00510FF5" w:rsidRDefault="00510FF5" w:rsidP="00510FF5">
      <w:pPr>
        <w:rPr>
          <w:rFonts w:ascii="Verdana" w:hAnsi="Verdana"/>
          <w:sz w:val="20"/>
          <w:szCs w:val="20"/>
        </w:rPr>
      </w:pPr>
      <w:r w:rsidRPr="009F6C7A">
        <w:rPr>
          <w:rFonts w:ascii="Verdana" w:hAnsi="Verdana"/>
          <w:b/>
          <w:sz w:val="20"/>
          <w:szCs w:val="20"/>
        </w:rPr>
        <w:t>No Delay:</w:t>
      </w:r>
      <w:r w:rsidRPr="0072724D">
        <w:rPr>
          <w:rFonts w:ascii="Verdana" w:hAnsi="Verdana"/>
          <w:sz w:val="20"/>
          <w:szCs w:val="20"/>
        </w:rPr>
        <w:t xml:space="preserve"> the principle that safeguarding responses are made in a timely fashion commensurate with the level of presenting risk. In practice, this means that timescales act as a guide in recognition that these may need to be shorter or longer depending on a range of factors such as risk level or to work in a way that is consistent with the needs and wishes of the adult. </w:t>
      </w:r>
    </w:p>
    <w:p w14:paraId="379CA55B" w14:textId="77777777" w:rsidR="00510FF5" w:rsidRPr="0072724D" w:rsidRDefault="00510FF5" w:rsidP="00510FF5">
      <w:pPr>
        <w:rPr>
          <w:rFonts w:ascii="Verdana" w:hAnsi="Verdana"/>
          <w:sz w:val="20"/>
          <w:szCs w:val="20"/>
        </w:rPr>
      </w:pPr>
    </w:p>
    <w:p w14:paraId="7C0F2639" w14:textId="77777777" w:rsidR="00510FF5" w:rsidRDefault="00510FF5" w:rsidP="00510FF5">
      <w:pPr>
        <w:rPr>
          <w:rFonts w:ascii="Verdana" w:hAnsi="Verdana"/>
          <w:sz w:val="20"/>
          <w:szCs w:val="20"/>
        </w:rPr>
      </w:pPr>
      <w:r w:rsidRPr="009F6C7A">
        <w:rPr>
          <w:rFonts w:ascii="Verdana" w:hAnsi="Verdana"/>
          <w:b/>
          <w:sz w:val="20"/>
          <w:szCs w:val="20"/>
        </w:rPr>
        <w:t>PALS (Patient Advice and Liaison Service):</w:t>
      </w:r>
      <w:r w:rsidRPr="0072724D">
        <w:rPr>
          <w:rFonts w:ascii="Verdana" w:hAnsi="Verdana"/>
          <w:sz w:val="20"/>
          <w:szCs w:val="20"/>
        </w:rPr>
        <w:t xml:space="preserve"> a NHS service created to provide advice and support to NHS patients and their relatives and carers. </w:t>
      </w:r>
    </w:p>
    <w:p w14:paraId="5ABF93C4" w14:textId="77777777" w:rsidR="00510FF5" w:rsidRPr="0072724D" w:rsidRDefault="00510FF5" w:rsidP="00510FF5">
      <w:pPr>
        <w:rPr>
          <w:rFonts w:ascii="Verdana" w:hAnsi="Verdana"/>
          <w:sz w:val="20"/>
          <w:szCs w:val="20"/>
        </w:rPr>
      </w:pPr>
    </w:p>
    <w:p w14:paraId="4703B37A" w14:textId="77777777" w:rsidR="00510FF5" w:rsidRDefault="00510FF5" w:rsidP="00510FF5">
      <w:pPr>
        <w:rPr>
          <w:rFonts w:ascii="Verdana" w:hAnsi="Verdana"/>
          <w:sz w:val="20"/>
          <w:szCs w:val="20"/>
        </w:rPr>
      </w:pPr>
      <w:r w:rsidRPr="00E46F72">
        <w:rPr>
          <w:rFonts w:ascii="Verdana" w:hAnsi="Verdana"/>
          <w:b/>
          <w:sz w:val="20"/>
          <w:szCs w:val="20"/>
        </w:rPr>
        <w:t>Public interest:</w:t>
      </w:r>
      <w:r w:rsidRPr="0072724D">
        <w:rPr>
          <w:rFonts w:ascii="Verdana" w:hAnsi="Verdana"/>
          <w:sz w:val="20"/>
          <w:szCs w:val="20"/>
        </w:rPr>
        <w:t xml:space="preserve"> a decision about what is in the public interest needs to be made by balancing the rights of the individual to privacy with the rights of others to protection. </w:t>
      </w:r>
    </w:p>
    <w:p w14:paraId="71DCB018" w14:textId="77777777" w:rsidR="00510FF5" w:rsidRPr="0072724D" w:rsidRDefault="00510FF5" w:rsidP="00510FF5">
      <w:pPr>
        <w:rPr>
          <w:rFonts w:ascii="Verdana" w:hAnsi="Verdana"/>
          <w:sz w:val="20"/>
          <w:szCs w:val="20"/>
        </w:rPr>
      </w:pPr>
    </w:p>
    <w:p w14:paraId="3A17AB4B" w14:textId="77777777" w:rsidR="00510FF5" w:rsidRDefault="00510FF5" w:rsidP="00510FF5">
      <w:pPr>
        <w:rPr>
          <w:rFonts w:ascii="Verdana" w:hAnsi="Verdana"/>
          <w:sz w:val="20"/>
          <w:szCs w:val="20"/>
        </w:rPr>
      </w:pPr>
      <w:r w:rsidRPr="00E46F72">
        <w:rPr>
          <w:rFonts w:ascii="Verdana" w:hAnsi="Verdana"/>
          <w:b/>
          <w:sz w:val="20"/>
          <w:szCs w:val="20"/>
        </w:rPr>
        <w:t>Office of the Public Guardian (OPG):</w:t>
      </w:r>
      <w:r w:rsidRPr="0072724D">
        <w:rPr>
          <w:rFonts w:ascii="Verdana" w:hAnsi="Verdana"/>
          <w:sz w:val="20"/>
          <w:szCs w:val="20"/>
        </w:rPr>
        <w:t xml:space="preserve"> the administrative arm of the Court of Protection and supports the Public Guardian in registering enduring powers of attorney, lasting powers of attorney and supervising Court of Protection appointed deputies. </w:t>
      </w:r>
    </w:p>
    <w:p w14:paraId="4B644A8D" w14:textId="77777777" w:rsidR="00510FF5" w:rsidRPr="0072724D" w:rsidRDefault="00510FF5" w:rsidP="00510FF5">
      <w:pPr>
        <w:rPr>
          <w:rFonts w:ascii="Verdana" w:hAnsi="Verdana"/>
          <w:sz w:val="20"/>
          <w:szCs w:val="20"/>
        </w:rPr>
      </w:pPr>
    </w:p>
    <w:p w14:paraId="6ED59112" w14:textId="77777777" w:rsidR="00510FF5" w:rsidRPr="0072724D" w:rsidRDefault="00510FF5" w:rsidP="00510FF5">
      <w:pPr>
        <w:rPr>
          <w:rFonts w:ascii="Verdana" w:hAnsi="Verdana"/>
          <w:sz w:val="20"/>
          <w:szCs w:val="20"/>
        </w:rPr>
      </w:pPr>
      <w:r w:rsidRPr="00E46F72">
        <w:rPr>
          <w:rFonts w:ascii="Verdana" w:hAnsi="Verdana"/>
          <w:b/>
          <w:sz w:val="20"/>
          <w:szCs w:val="20"/>
        </w:rPr>
        <w:t>PREVENT:</w:t>
      </w:r>
      <w:r w:rsidRPr="0072724D">
        <w:rPr>
          <w:rFonts w:ascii="Verdana" w:hAnsi="Verdana"/>
          <w:sz w:val="20"/>
          <w:szCs w:val="20"/>
        </w:rPr>
        <w:t xml:space="preserve"> the Government strategy launched in 2007 which seeks to stop people becoming terrorists or supporting terrorism. It is the preventative strand of the government’s counter-terrorism strategy and aims to respond to the ideological challenge of terrorism and the threat from those who promote it; prevent people from being drawn into terrorism and ensure that they are given appropriate advice and support and work with sectors and institutions where there are risks of radicalisation that need to addressed. </w:t>
      </w:r>
    </w:p>
    <w:p w14:paraId="4B67B60F" w14:textId="77777777" w:rsidR="00510FF5" w:rsidRDefault="00510FF5" w:rsidP="00510FF5">
      <w:pPr>
        <w:rPr>
          <w:rFonts w:ascii="Verdana" w:hAnsi="Verdana"/>
          <w:sz w:val="20"/>
          <w:szCs w:val="20"/>
        </w:rPr>
      </w:pPr>
      <w:r w:rsidRPr="00E46F72">
        <w:rPr>
          <w:rFonts w:ascii="Verdana" w:hAnsi="Verdana"/>
          <w:b/>
          <w:sz w:val="20"/>
          <w:szCs w:val="20"/>
        </w:rPr>
        <w:lastRenderedPageBreak/>
        <w:t>Prevention:</w:t>
      </w:r>
      <w:r w:rsidRPr="0072724D">
        <w:rPr>
          <w:rFonts w:ascii="Verdana" w:hAnsi="Verdana"/>
          <w:sz w:val="20"/>
          <w:szCs w:val="20"/>
        </w:rPr>
        <w:t xml:space="preserve"> describes how the care and support system (and the organisations forming part of this system) work to actively promote the wellbeing and independence of people rather than waiting to respond when people reach a crisis point. The purpose of this approach is to prevent, reduce or delay needs escalating. </w:t>
      </w:r>
    </w:p>
    <w:p w14:paraId="082C48EB" w14:textId="77777777" w:rsidR="00510FF5" w:rsidRPr="0072724D" w:rsidRDefault="00510FF5" w:rsidP="00510FF5">
      <w:pPr>
        <w:rPr>
          <w:rFonts w:ascii="Verdana" w:hAnsi="Verdana"/>
          <w:sz w:val="20"/>
          <w:szCs w:val="20"/>
        </w:rPr>
      </w:pPr>
    </w:p>
    <w:p w14:paraId="6012F0E1" w14:textId="77777777" w:rsidR="00510FF5" w:rsidRDefault="00510FF5" w:rsidP="00510FF5">
      <w:pPr>
        <w:rPr>
          <w:rFonts w:ascii="Verdana" w:hAnsi="Verdana"/>
          <w:sz w:val="20"/>
          <w:szCs w:val="20"/>
        </w:rPr>
      </w:pPr>
      <w:r w:rsidRPr="00E46F72">
        <w:rPr>
          <w:rFonts w:ascii="Verdana" w:hAnsi="Verdana"/>
          <w:b/>
          <w:sz w:val="20"/>
          <w:szCs w:val="20"/>
        </w:rPr>
        <w:t>Protection of property:</w:t>
      </w:r>
      <w:r w:rsidRPr="0072724D">
        <w:rPr>
          <w:rFonts w:ascii="Verdana" w:hAnsi="Verdana"/>
          <w:sz w:val="20"/>
          <w:szCs w:val="20"/>
        </w:rPr>
        <w:t xml:space="preserve"> the duty on the local authority to protect the moveable property of a person with care and support needs who is being cared for away from home in a hospital or in accommodation such as a care home, and who cannot arrange to protect their property themselves. This could include their pets as well as their personal property (e.g. private possessions and furniture). </w:t>
      </w:r>
    </w:p>
    <w:p w14:paraId="2677290C" w14:textId="77777777" w:rsidR="00510FF5" w:rsidRPr="0072724D" w:rsidRDefault="00510FF5" w:rsidP="00510FF5">
      <w:pPr>
        <w:rPr>
          <w:rFonts w:ascii="Verdana" w:hAnsi="Verdana"/>
          <w:sz w:val="20"/>
          <w:szCs w:val="20"/>
        </w:rPr>
      </w:pPr>
    </w:p>
    <w:p w14:paraId="1DC2D10D" w14:textId="77777777" w:rsidR="00510FF5" w:rsidRDefault="00510FF5" w:rsidP="00510FF5">
      <w:pPr>
        <w:rPr>
          <w:rFonts w:ascii="Verdana" w:hAnsi="Verdana"/>
          <w:sz w:val="20"/>
          <w:szCs w:val="20"/>
        </w:rPr>
      </w:pPr>
      <w:r w:rsidRPr="00E46F72">
        <w:rPr>
          <w:rFonts w:ascii="Verdana" w:hAnsi="Verdana"/>
          <w:b/>
          <w:sz w:val="20"/>
          <w:szCs w:val="20"/>
        </w:rPr>
        <w:t>Radicalisation:</w:t>
      </w:r>
      <w:r w:rsidRPr="0072724D">
        <w:rPr>
          <w:rFonts w:ascii="Verdana" w:hAnsi="Verdana"/>
          <w:sz w:val="20"/>
          <w:szCs w:val="20"/>
        </w:rPr>
        <w:t xml:space="preserve"> - involves the exploitation of susceptible people who are drawn into violent extremism by radicalisers often using a persuasive rationale and charismatic individuals to attract people to their cause. The aim is to attract people to their reasoning, inspire new recruits and embed their extreme views and persuade vulnerable individuals of the legitimacy of their cause. The PREVENT Strategy, launched in 2007, seeks to stop people becoming terrorists or supporting terrorism. </w:t>
      </w:r>
    </w:p>
    <w:p w14:paraId="249BF8C6" w14:textId="77777777" w:rsidR="00510FF5" w:rsidRPr="0072724D" w:rsidRDefault="00510FF5" w:rsidP="00510FF5">
      <w:pPr>
        <w:rPr>
          <w:rFonts w:ascii="Verdana" w:hAnsi="Verdana"/>
          <w:sz w:val="20"/>
          <w:szCs w:val="20"/>
        </w:rPr>
      </w:pPr>
    </w:p>
    <w:p w14:paraId="3379E5F6" w14:textId="77777777" w:rsidR="00510FF5" w:rsidRDefault="00510FF5" w:rsidP="00510FF5">
      <w:pPr>
        <w:rPr>
          <w:rFonts w:ascii="Verdana" w:hAnsi="Verdana"/>
          <w:sz w:val="20"/>
          <w:szCs w:val="20"/>
        </w:rPr>
      </w:pPr>
      <w:r w:rsidRPr="00E46F72">
        <w:rPr>
          <w:rFonts w:ascii="Verdana" w:hAnsi="Verdana"/>
          <w:b/>
          <w:sz w:val="20"/>
          <w:szCs w:val="20"/>
        </w:rPr>
        <w:t>Referral:</w:t>
      </w:r>
      <w:r w:rsidRPr="0072724D">
        <w:rPr>
          <w:rFonts w:ascii="Verdana" w:hAnsi="Verdana"/>
          <w:sz w:val="20"/>
          <w:szCs w:val="20"/>
        </w:rPr>
        <w:t xml:space="preserve"> an alert becomes a referral once it has been assessed and it has been determined that the concerns raised fall within the remit of adult safeguarding arrangements. </w:t>
      </w:r>
    </w:p>
    <w:p w14:paraId="0EF46479" w14:textId="77777777" w:rsidR="00510FF5" w:rsidRPr="0072724D" w:rsidRDefault="00510FF5" w:rsidP="00510FF5">
      <w:pPr>
        <w:rPr>
          <w:rFonts w:ascii="Verdana" w:hAnsi="Verdana"/>
          <w:sz w:val="20"/>
          <w:szCs w:val="20"/>
        </w:rPr>
      </w:pPr>
    </w:p>
    <w:p w14:paraId="4EA5D19F" w14:textId="1B5152C2" w:rsidR="00510FF5" w:rsidRDefault="00510FF5" w:rsidP="00510FF5">
      <w:pPr>
        <w:rPr>
          <w:rFonts w:ascii="Verdana" w:hAnsi="Verdana"/>
          <w:sz w:val="20"/>
          <w:szCs w:val="20"/>
        </w:rPr>
      </w:pPr>
      <w:r w:rsidRPr="00E46F72">
        <w:rPr>
          <w:rFonts w:ascii="Verdana" w:hAnsi="Verdana"/>
          <w:b/>
          <w:sz w:val="20"/>
          <w:szCs w:val="20"/>
        </w:rPr>
        <w:t>Safeguarding:</w:t>
      </w:r>
      <w:r w:rsidRPr="0072724D">
        <w:rPr>
          <w:rFonts w:ascii="Verdana" w:hAnsi="Verdana"/>
          <w:sz w:val="20"/>
          <w:szCs w:val="20"/>
        </w:rPr>
        <w:t xml:space="preserve"> activity to protect a person’s right to live in safety, free </w:t>
      </w:r>
      <w:r w:rsidRPr="005D40E6">
        <w:rPr>
          <w:rFonts w:ascii="Verdana" w:hAnsi="Verdana"/>
          <w:sz w:val="20"/>
          <w:szCs w:val="20"/>
        </w:rPr>
        <w:t>from abuse</w:t>
      </w:r>
      <w:r w:rsidR="00E56C04" w:rsidRPr="005D40E6">
        <w:rPr>
          <w:rFonts w:ascii="Verdana" w:hAnsi="Verdana"/>
          <w:sz w:val="20"/>
          <w:szCs w:val="20"/>
        </w:rPr>
        <w:t xml:space="preserve">, </w:t>
      </w:r>
      <w:r w:rsidRPr="005D40E6">
        <w:rPr>
          <w:rFonts w:ascii="Verdana" w:hAnsi="Verdana"/>
          <w:sz w:val="20"/>
          <w:szCs w:val="20"/>
        </w:rPr>
        <w:t>neglect</w:t>
      </w:r>
      <w:r w:rsidR="00E56C04" w:rsidRPr="005D40E6">
        <w:rPr>
          <w:rFonts w:ascii="Verdana" w:hAnsi="Verdana"/>
          <w:sz w:val="20"/>
          <w:szCs w:val="20"/>
        </w:rPr>
        <w:t xml:space="preserve"> and exploitation</w:t>
      </w:r>
      <w:r w:rsidRPr="005D40E6">
        <w:rPr>
          <w:rFonts w:ascii="Verdana" w:hAnsi="Verdana"/>
          <w:sz w:val="20"/>
          <w:szCs w:val="20"/>
        </w:rPr>
        <w:t>. It</w:t>
      </w:r>
      <w:r w:rsidRPr="0072724D">
        <w:rPr>
          <w:rFonts w:ascii="Verdana" w:hAnsi="Verdana"/>
          <w:sz w:val="20"/>
          <w:szCs w:val="20"/>
        </w:rPr>
        <w:t xml:space="preserve"> involves people and organisations working together to prevent and stop both the risks and experience of abuse or neglect, while at the same time making sure that their wellbeing and safety is promoted. </w:t>
      </w:r>
    </w:p>
    <w:p w14:paraId="3AB58C42" w14:textId="77777777" w:rsidR="00510FF5" w:rsidRPr="0072724D" w:rsidRDefault="00510FF5" w:rsidP="00510FF5">
      <w:pPr>
        <w:rPr>
          <w:rFonts w:ascii="Verdana" w:hAnsi="Verdana"/>
          <w:sz w:val="20"/>
          <w:szCs w:val="20"/>
        </w:rPr>
      </w:pPr>
    </w:p>
    <w:p w14:paraId="78E14DCD" w14:textId="77777777" w:rsidR="00510FF5" w:rsidRDefault="00510FF5" w:rsidP="00510FF5">
      <w:pPr>
        <w:rPr>
          <w:rFonts w:ascii="Verdana" w:hAnsi="Verdana"/>
          <w:sz w:val="20"/>
          <w:szCs w:val="20"/>
        </w:rPr>
      </w:pPr>
      <w:r w:rsidRPr="00E46F72">
        <w:rPr>
          <w:rFonts w:ascii="Verdana" w:hAnsi="Verdana"/>
          <w:b/>
          <w:sz w:val="20"/>
          <w:szCs w:val="20"/>
        </w:rPr>
        <w:t>Safeguarding activity:</w:t>
      </w:r>
      <w:r w:rsidRPr="0072724D">
        <w:rPr>
          <w:rFonts w:ascii="Verdana" w:hAnsi="Verdana"/>
          <w:sz w:val="20"/>
          <w:szCs w:val="20"/>
        </w:rPr>
        <w:t xml:space="preserve"> actions undertaken upon receipt of a safeguarding referral. This may include information gathering, holding a safeguarding planning meeting, activities to resolve the risks highlighted, safeguarding review meetings and developing a safeguarding plan with the adult at risk. </w:t>
      </w:r>
    </w:p>
    <w:p w14:paraId="4EA9BA15" w14:textId="77777777" w:rsidR="00510FF5" w:rsidRPr="0072724D" w:rsidRDefault="00510FF5" w:rsidP="00510FF5">
      <w:pPr>
        <w:rPr>
          <w:rFonts w:ascii="Verdana" w:hAnsi="Verdana"/>
          <w:sz w:val="20"/>
          <w:szCs w:val="20"/>
        </w:rPr>
      </w:pPr>
    </w:p>
    <w:p w14:paraId="4B3954E5" w14:textId="77777777" w:rsidR="00510FF5" w:rsidRDefault="00510FF5" w:rsidP="00510FF5">
      <w:pPr>
        <w:rPr>
          <w:rFonts w:ascii="Verdana" w:hAnsi="Verdana"/>
          <w:sz w:val="20"/>
          <w:szCs w:val="20"/>
        </w:rPr>
      </w:pPr>
      <w:r w:rsidRPr="00E46F72">
        <w:rPr>
          <w:rFonts w:ascii="Verdana" w:hAnsi="Verdana"/>
          <w:b/>
          <w:sz w:val="20"/>
          <w:szCs w:val="20"/>
        </w:rPr>
        <w:t>Safeguarding support plan:</w:t>
      </w:r>
      <w:r w:rsidRPr="0072724D">
        <w:rPr>
          <w:rFonts w:ascii="Verdana" w:hAnsi="Verdana"/>
          <w:sz w:val="20"/>
          <w:szCs w:val="20"/>
        </w:rPr>
        <w:t xml:space="preserve"> one outcome of the enquiry may be the formulation of agreed action for the adult which should be recorded on their care plan. This will be the responsibility of the relevant agencies to implement. </w:t>
      </w:r>
    </w:p>
    <w:p w14:paraId="7332107B" w14:textId="77777777" w:rsidR="00510FF5" w:rsidRPr="0072724D" w:rsidRDefault="00510FF5" w:rsidP="00510FF5">
      <w:pPr>
        <w:rPr>
          <w:rFonts w:ascii="Verdana" w:hAnsi="Verdana"/>
          <w:sz w:val="20"/>
          <w:szCs w:val="20"/>
        </w:rPr>
      </w:pPr>
    </w:p>
    <w:p w14:paraId="2DACFCC0" w14:textId="77777777" w:rsidR="00510FF5" w:rsidRDefault="00510FF5" w:rsidP="00510FF5">
      <w:pPr>
        <w:rPr>
          <w:rFonts w:ascii="Verdana" w:hAnsi="Verdana"/>
          <w:sz w:val="20"/>
          <w:szCs w:val="20"/>
        </w:rPr>
      </w:pPr>
      <w:r w:rsidRPr="00E46F72">
        <w:rPr>
          <w:rFonts w:ascii="Verdana" w:hAnsi="Verdana"/>
          <w:b/>
          <w:sz w:val="20"/>
          <w:szCs w:val="20"/>
        </w:rPr>
        <w:t>Safeguarding planning meeting:</w:t>
      </w:r>
      <w:r w:rsidRPr="0072724D">
        <w:rPr>
          <w:rFonts w:ascii="Verdana" w:hAnsi="Verdana"/>
          <w:sz w:val="20"/>
          <w:szCs w:val="20"/>
        </w:rPr>
        <w:t xml:space="preserve"> a multi-agency meeting (or discussion) involving professionals and the adult if they choose, to agree how best to deal with the situation as determined by the views and wishes of the individual. </w:t>
      </w:r>
    </w:p>
    <w:p w14:paraId="5D98A3F1" w14:textId="77777777" w:rsidR="00510FF5" w:rsidRPr="0072724D" w:rsidRDefault="00510FF5" w:rsidP="00510FF5">
      <w:pPr>
        <w:rPr>
          <w:rFonts w:ascii="Verdana" w:hAnsi="Verdana"/>
          <w:sz w:val="20"/>
          <w:szCs w:val="20"/>
        </w:rPr>
      </w:pPr>
    </w:p>
    <w:p w14:paraId="005E5E3A" w14:textId="0F7A4E65" w:rsidR="00510FF5" w:rsidRDefault="00510FF5" w:rsidP="00510FF5">
      <w:pPr>
        <w:rPr>
          <w:rFonts w:ascii="Verdana" w:hAnsi="Verdana"/>
          <w:sz w:val="20"/>
          <w:szCs w:val="20"/>
        </w:rPr>
      </w:pPr>
      <w:r w:rsidRPr="00E46F72">
        <w:rPr>
          <w:rFonts w:ascii="Verdana" w:hAnsi="Verdana"/>
          <w:b/>
          <w:sz w:val="20"/>
          <w:szCs w:val="20"/>
        </w:rPr>
        <w:t>Safeguarding work:</w:t>
      </w:r>
      <w:r w:rsidRPr="0072724D">
        <w:rPr>
          <w:rFonts w:ascii="Verdana" w:hAnsi="Verdana"/>
          <w:sz w:val="20"/>
          <w:szCs w:val="20"/>
        </w:rPr>
        <w:t xml:space="preserve"> describes all the work multi-agency partners undertake either on a single agency basis (as part of their core business) or on a </w:t>
      </w:r>
      <w:r w:rsidR="00A43F7A" w:rsidRPr="0072724D">
        <w:rPr>
          <w:rFonts w:ascii="Verdana" w:hAnsi="Verdana"/>
          <w:sz w:val="20"/>
          <w:szCs w:val="20"/>
        </w:rPr>
        <w:t>multi-agency</w:t>
      </w:r>
      <w:r w:rsidRPr="0072724D">
        <w:rPr>
          <w:rFonts w:ascii="Verdana" w:hAnsi="Verdana"/>
          <w:sz w:val="20"/>
          <w:szCs w:val="20"/>
        </w:rPr>
        <w:t xml:space="preserve"> basis within the context of local adult safeguarding arrangements. </w:t>
      </w:r>
    </w:p>
    <w:p w14:paraId="50C86B8C" w14:textId="77777777" w:rsidR="00510FF5" w:rsidRPr="0072724D" w:rsidRDefault="00510FF5" w:rsidP="00510FF5">
      <w:pPr>
        <w:rPr>
          <w:rFonts w:ascii="Verdana" w:hAnsi="Verdana"/>
          <w:sz w:val="20"/>
          <w:szCs w:val="20"/>
        </w:rPr>
      </w:pPr>
    </w:p>
    <w:p w14:paraId="712DF4B6" w14:textId="77777777" w:rsidR="00510FF5" w:rsidRDefault="00510FF5" w:rsidP="00510FF5">
      <w:pPr>
        <w:rPr>
          <w:rFonts w:ascii="Verdana" w:hAnsi="Verdana"/>
          <w:sz w:val="20"/>
          <w:szCs w:val="20"/>
        </w:rPr>
      </w:pPr>
      <w:r w:rsidRPr="00E46F72">
        <w:rPr>
          <w:rFonts w:ascii="Verdana" w:hAnsi="Verdana"/>
          <w:b/>
          <w:sz w:val="20"/>
          <w:szCs w:val="20"/>
        </w:rPr>
        <w:t>Safeguarding Adult Review:</w:t>
      </w:r>
      <w:r w:rsidRPr="0072724D">
        <w:rPr>
          <w:rFonts w:ascii="Verdana" w:hAnsi="Verdana"/>
          <w:sz w:val="20"/>
          <w:szCs w:val="20"/>
        </w:rPr>
        <w:t xml:space="preserve"> a statutory review commissioned by the Safeguarding Adults Board in response to the death or serious injury of an adult with needs of care and support (regardless of whether or not the person was in receipt of services) and it is believed abuse or neglect was a factor. The process aims to identify learning in order to improve future practice and partnership working. </w:t>
      </w:r>
    </w:p>
    <w:p w14:paraId="60EDCC55" w14:textId="77777777" w:rsidR="00510FF5" w:rsidRPr="0072724D" w:rsidRDefault="00510FF5" w:rsidP="00510FF5">
      <w:pPr>
        <w:rPr>
          <w:rFonts w:ascii="Verdana" w:hAnsi="Verdana"/>
          <w:sz w:val="20"/>
          <w:szCs w:val="20"/>
        </w:rPr>
      </w:pPr>
    </w:p>
    <w:p w14:paraId="0443E080" w14:textId="77777777" w:rsidR="00510FF5" w:rsidRDefault="00510FF5" w:rsidP="00510FF5">
      <w:pPr>
        <w:rPr>
          <w:rFonts w:ascii="Verdana" w:hAnsi="Verdana"/>
          <w:sz w:val="20"/>
          <w:szCs w:val="20"/>
        </w:rPr>
      </w:pPr>
      <w:r w:rsidRPr="00E46F72">
        <w:rPr>
          <w:rFonts w:ascii="Verdana" w:hAnsi="Verdana"/>
          <w:b/>
          <w:sz w:val="20"/>
          <w:szCs w:val="20"/>
        </w:rPr>
        <w:t>Safeguarding enquiry:</w:t>
      </w:r>
      <w:r w:rsidRPr="0072724D">
        <w:rPr>
          <w:rFonts w:ascii="Verdana" w:hAnsi="Verdana"/>
          <w:sz w:val="20"/>
          <w:szCs w:val="20"/>
        </w:rPr>
        <w:t xml:space="preserve"> the action taken or instigated by the local authority in response to a concern that abuse or neglect may be taking place. An enquiry could range from a conversation with the adult, or if they lack capacity, or have substantial difficulty in understanding the enquiry their representative or advocate, prior to initiating a formal enquiry under section 42, right through to a much more formal multi-agency plan or course of action. This is sometimes referred to as a section 42 enquiry’. </w:t>
      </w:r>
    </w:p>
    <w:p w14:paraId="3BBB8815" w14:textId="77777777" w:rsidR="00510FF5" w:rsidRPr="0072724D" w:rsidRDefault="00510FF5" w:rsidP="00510FF5">
      <w:pPr>
        <w:rPr>
          <w:rFonts w:ascii="Verdana" w:hAnsi="Verdana"/>
          <w:sz w:val="20"/>
          <w:szCs w:val="20"/>
        </w:rPr>
      </w:pPr>
    </w:p>
    <w:p w14:paraId="2D2DF2CB" w14:textId="39B6C91F" w:rsidR="00510FF5" w:rsidRDefault="00A43F7A" w:rsidP="00510FF5">
      <w:pPr>
        <w:rPr>
          <w:rFonts w:ascii="Verdana" w:hAnsi="Verdana"/>
          <w:sz w:val="20"/>
          <w:szCs w:val="20"/>
        </w:rPr>
      </w:pPr>
      <w:r w:rsidRPr="00E46F72">
        <w:rPr>
          <w:rFonts w:ascii="Verdana" w:hAnsi="Verdana"/>
          <w:b/>
          <w:sz w:val="20"/>
          <w:szCs w:val="20"/>
        </w:rPr>
        <w:t>Self-neglect</w:t>
      </w:r>
      <w:r w:rsidR="00510FF5" w:rsidRPr="00E46F72">
        <w:rPr>
          <w:rFonts w:ascii="Verdana" w:hAnsi="Verdana"/>
          <w:b/>
          <w:sz w:val="20"/>
          <w:szCs w:val="20"/>
        </w:rPr>
        <w:t>:</w:t>
      </w:r>
      <w:r w:rsidR="00510FF5" w:rsidRPr="0072724D">
        <w:rPr>
          <w:rFonts w:ascii="Verdana" w:hAnsi="Verdana"/>
          <w:sz w:val="20"/>
          <w:szCs w:val="20"/>
        </w:rPr>
        <w:t xml:space="preserve"> the inability (intentional or non-intentional) to maintain a socially and culturally accepted standard of self-care with the potential for serious consequences to the health and well-being of the self-neglecters and perhaps even to their community. </w:t>
      </w:r>
    </w:p>
    <w:p w14:paraId="55B91B0D" w14:textId="77777777" w:rsidR="00510FF5" w:rsidRPr="0072724D" w:rsidRDefault="00510FF5" w:rsidP="00510FF5">
      <w:pPr>
        <w:rPr>
          <w:rFonts w:ascii="Verdana" w:hAnsi="Verdana"/>
          <w:sz w:val="20"/>
          <w:szCs w:val="20"/>
        </w:rPr>
      </w:pPr>
    </w:p>
    <w:p w14:paraId="339790F3" w14:textId="77777777" w:rsidR="00510FF5" w:rsidRPr="0072724D" w:rsidRDefault="00510FF5" w:rsidP="00510FF5">
      <w:pPr>
        <w:rPr>
          <w:rFonts w:ascii="Verdana" w:hAnsi="Verdana"/>
          <w:sz w:val="20"/>
          <w:szCs w:val="20"/>
        </w:rPr>
      </w:pPr>
      <w:r w:rsidRPr="00E46F72">
        <w:rPr>
          <w:rFonts w:ascii="Verdana" w:hAnsi="Verdana"/>
          <w:b/>
          <w:sz w:val="20"/>
          <w:szCs w:val="20"/>
        </w:rPr>
        <w:lastRenderedPageBreak/>
        <w:t>Significant harm:</w:t>
      </w:r>
      <w:r w:rsidRPr="0072724D">
        <w:rPr>
          <w:rFonts w:ascii="Verdana" w:hAnsi="Verdana"/>
          <w:sz w:val="20"/>
          <w:szCs w:val="20"/>
        </w:rPr>
        <w:t xml:space="preserve"> the ill treatment (including sexual abuse and forms of ill treatment which are not physical), and impairment of, or an avoidable deterioration in, physical or mental health, and the impairment of physical, intellectual, emotional, social or behavioural development. </w:t>
      </w:r>
    </w:p>
    <w:p w14:paraId="57A4D915" w14:textId="77777777" w:rsidR="00510FF5" w:rsidRDefault="00510FF5" w:rsidP="00510FF5">
      <w:pPr>
        <w:rPr>
          <w:rFonts w:ascii="Verdana" w:hAnsi="Verdana"/>
          <w:sz w:val="20"/>
          <w:szCs w:val="20"/>
        </w:rPr>
      </w:pPr>
      <w:r w:rsidRPr="00E46F72">
        <w:rPr>
          <w:rFonts w:ascii="Verdana" w:hAnsi="Verdana"/>
          <w:b/>
          <w:sz w:val="20"/>
          <w:szCs w:val="20"/>
        </w:rPr>
        <w:t>SIRI (Serious Incident Requiring Investigation):</w:t>
      </w:r>
      <w:r w:rsidRPr="0072724D">
        <w:rPr>
          <w:rFonts w:ascii="Verdana" w:hAnsi="Verdana"/>
          <w:sz w:val="20"/>
          <w:szCs w:val="20"/>
        </w:rPr>
        <w:t xml:space="preserve"> a process used in the NHS to investigate serious incidents resulting in serious harm or unexpected or avoidable death of one or more patients, staff, visitors or members of the public. </w:t>
      </w:r>
    </w:p>
    <w:p w14:paraId="6810F0D1" w14:textId="77777777" w:rsidR="00510FF5" w:rsidRPr="0072724D" w:rsidRDefault="00510FF5" w:rsidP="00510FF5">
      <w:pPr>
        <w:rPr>
          <w:rFonts w:ascii="Verdana" w:hAnsi="Verdana"/>
          <w:sz w:val="20"/>
          <w:szCs w:val="20"/>
        </w:rPr>
      </w:pPr>
    </w:p>
    <w:p w14:paraId="4A543A25" w14:textId="77777777" w:rsidR="00510FF5" w:rsidRDefault="00510FF5" w:rsidP="00510FF5">
      <w:pPr>
        <w:rPr>
          <w:rFonts w:ascii="Verdana" w:hAnsi="Verdana"/>
          <w:sz w:val="20"/>
          <w:szCs w:val="20"/>
        </w:rPr>
      </w:pPr>
      <w:r w:rsidRPr="00E46F72">
        <w:rPr>
          <w:rFonts w:ascii="Verdana" w:hAnsi="Verdana"/>
          <w:b/>
          <w:sz w:val="20"/>
          <w:szCs w:val="20"/>
        </w:rPr>
        <w:t>Vital interests:</w:t>
      </w:r>
      <w:r w:rsidRPr="0072724D">
        <w:rPr>
          <w:rFonts w:ascii="Verdana" w:hAnsi="Verdana"/>
          <w:sz w:val="20"/>
          <w:szCs w:val="20"/>
        </w:rPr>
        <w:t xml:space="preserve">  permits sharing of information where it is critical to prevent serious harm or distress or in life-threatening situations. </w:t>
      </w:r>
    </w:p>
    <w:p w14:paraId="74E797DC" w14:textId="77777777" w:rsidR="00510FF5" w:rsidRPr="0072724D" w:rsidRDefault="00510FF5" w:rsidP="00510FF5">
      <w:pPr>
        <w:rPr>
          <w:rFonts w:ascii="Verdana" w:hAnsi="Verdana"/>
          <w:sz w:val="20"/>
          <w:szCs w:val="20"/>
        </w:rPr>
      </w:pPr>
    </w:p>
    <w:p w14:paraId="3ED7EA56" w14:textId="77777777" w:rsidR="00510FF5" w:rsidRPr="0072724D" w:rsidRDefault="00510FF5" w:rsidP="00510FF5">
      <w:pPr>
        <w:rPr>
          <w:rFonts w:ascii="Verdana" w:hAnsi="Verdana"/>
          <w:sz w:val="20"/>
          <w:szCs w:val="20"/>
        </w:rPr>
      </w:pPr>
      <w:r w:rsidRPr="00E46F72">
        <w:rPr>
          <w:rFonts w:ascii="Verdana" w:hAnsi="Verdana"/>
          <w:b/>
          <w:sz w:val="20"/>
          <w:szCs w:val="20"/>
        </w:rPr>
        <w:t>Wilful neglect or ill treatment:</w:t>
      </w:r>
      <w:r w:rsidRPr="0072724D">
        <w:rPr>
          <w:rFonts w:ascii="Verdana" w:hAnsi="Verdana"/>
          <w:sz w:val="20"/>
          <w:szCs w:val="20"/>
        </w:rPr>
        <w:t xml:space="preserve"> an intentional, deliberate or reckless omission or failure to carry out an act of care by someone who has care of a person who lacks capacity to care for themselves.</w:t>
      </w:r>
    </w:p>
    <w:p w14:paraId="25AF7EAE" w14:textId="77777777" w:rsidR="00510FF5" w:rsidRPr="0072724D" w:rsidRDefault="00510FF5" w:rsidP="00510FF5">
      <w:pPr>
        <w:rPr>
          <w:rFonts w:ascii="Verdana" w:hAnsi="Verdana"/>
          <w:sz w:val="20"/>
          <w:szCs w:val="20"/>
        </w:rPr>
      </w:pPr>
    </w:p>
    <w:p w14:paraId="2633CEB9" w14:textId="77777777" w:rsidR="00510FF5" w:rsidRPr="0072724D" w:rsidRDefault="00510FF5" w:rsidP="00510FF5">
      <w:pPr>
        <w:pStyle w:val="NoSpacing"/>
        <w:rPr>
          <w:rFonts w:ascii="Verdana" w:hAnsi="Verdana"/>
          <w:sz w:val="20"/>
          <w:szCs w:val="20"/>
        </w:rPr>
      </w:pPr>
    </w:p>
    <w:p w14:paraId="4B1D477B" w14:textId="77777777" w:rsidR="00510FF5" w:rsidRPr="0072724D" w:rsidRDefault="00510FF5" w:rsidP="00510FF5">
      <w:pPr>
        <w:rPr>
          <w:rFonts w:ascii="Verdana" w:hAnsi="Verdana"/>
          <w:sz w:val="20"/>
          <w:szCs w:val="20"/>
        </w:rPr>
      </w:pPr>
    </w:p>
    <w:p w14:paraId="65BE1F1D" w14:textId="77777777" w:rsidR="00510FF5" w:rsidRPr="0072724D" w:rsidRDefault="00510FF5" w:rsidP="00510FF5">
      <w:pPr>
        <w:rPr>
          <w:rFonts w:ascii="Verdana" w:hAnsi="Verdana" w:cs="Arial"/>
          <w:sz w:val="20"/>
          <w:szCs w:val="20"/>
        </w:rPr>
      </w:pPr>
    </w:p>
    <w:p w14:paraId="6AFAB436" w14:textId="77777777" w:rsidR="00E61F50" w:rsidRPr="004276D5" w:rsidRDefault="00E61F50" w:rsidP="004276D5"/>
    <w:sectPr w:rsidR="00E61F50" w:rsidRPr="004276D5" w:rsidSect="00510FF5">
      <w:pgSz w:w="11906" w:h="16838"/>
      <w:pgMar w:top="1440" w:right="397" w:bottom="144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108A7" w14:textId="77777777" w:rsidR="009B3DC2" w:rsidRDefault="009B3DC2" w:rsidP="00FC25D5">
      <w:r>
        <w:separator/>
      </w:r>
    </w:p>
  </w:endnote>
  <w:endnote w:type="continuationSeparator" w:id="0">
    <w:p w14:paraId="01C1B89D" w14:textId="77777777" w:rsidR="009B3DC2" w:rsidRDefault="009B3DC2" w:rsidP="00FC25D5">
      <w:r>
        <w:continuationSeparator/>
      </w:r>
    </w:p>
  </w:endnote>
  <w:endnote w:type="continuationNotice" w:id="1">
    <w:p w14:paraId="0832A21C" w14:textId="77777777" w:rsidR="009B3DC2" w:rsidRDefault="009B3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22A9" w14:textId="77777777" w:rsidR="000F49D3" w:rsidRDefault="000F49D3" w:rsidP="000904B7">
    <w:pPr>
      <w:pStyle w:val="Footer"/>
      <w:jc w:val="center"/>
    </w:pPr>
    <w:r>
      <w:fldChar w:fldCharType="begin"/>
    </w:r>
    <w:r>
      <w:instrText xml:space="preserve"> PAGE   \* MERGEFORMAT </w:instrText>
    </w:r>
    <w:r>
      <w:fldChar w:fldCharType="separate"/>
    </w:r>
    <w:r w:rsidR="00536E20">
      <w:rPr>
        <w:noProof/>
      </w:rPr>
      <w:t>1</w:t>
    </w:r>
    <w:r>
      <w:rPr>
        <w:noProof/>
      </w:rPr>
      <w:fldChar w:fldCharType="end"/>
    </w:r>
  </w:p>
  <w:p w14:paraId="65077CB8" w14:textId="77777777" w:rsidR="000F49D3" w:rsidRDefault="00DD6462">
    <w:r>
      <w:rPr>
        <w:noProof/>
      </w:rPr>
      <w:drawing>
        <wp:anchor distT="0" distB="0" distL="114300" distR="114300" simplePos="0" relativeHeight="251658243" behindDoc="1" locked="0" layoutInCell="1" allowOverlap="1" wp14:anchorId="0A2591F6" wp14:editId="5E5D3347">
          <wp:simplePos x="0" y="0"/>
          <wp:positionH relativeFrom="column">
            <wp:posOffset>-452755</wp:posOffset>
          </wp:positionH>
          <wp:positionV relativeFrom="paragraph">
            <wp:posOffset>203200</wp:posOffset>
          </wp:positionV>
          <wp:extent cx="7556500" cy="237490"/>
          <wp:effectExtent l="0" t="0" r="6350" b="0"/>
          <wp:wrapTight wrapText="bothSides">
            <wp:wrapPolygon edited="0">
              <wp:start x="0" y="0"/>
              <wp:lineTo x="0" y="19059"/>
              <wp:lineTo x="21564" y="19059"/>
              <wp:lineTo x="2156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ilerplate stri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00" cy="2374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18818" w14:textId="77777777" w:rsidR="009B3DC2" w:rsidRDefault="009B3DC2" w:rsidP="00FC25D5">
      <w:r>
        <w:separator/>
      </w:r>
    </w:p>
  </w:footnote>
  <w:footnote w:type="continuationSeparator" w:id="0">
    <w:p w14:paraId="60A8FFC6" w14:textId="77777777" w:rsidR="009B3DC2" w:rsidRDefault="009B3DC2" w:rsidP="00FC25D5">
      <w:r>
        <w:continuationSeparator/>
      </w:r>
    </w:p>
  </w:footnote>
  <w:footnote w:type="continuationNotice" w:id="1">
    <w:p w14:paraId="375B908D" w14:textId="77777777" w:rsidR="009B3DC2" w:rsidRDefault="009B3D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DC0EB" w14:textId="77777777" w:rsidR="000F49D3" w:rsidRDefault="000F49D3">
    <w:pPr>
      <w:pStyle w:val="Header"/>
    </w:pPr>
    <w:r>
      <w:rPr>
        <w:noProof/>
        <w:lang w:eastAsia="en-GB"/>
      </w:rPr>
      <w:drawing>
        <wp:anchor distT="0" distB="0" distL="114300" distR="114300" simplePos="0" relativeHeight="251658241" behindDoc="1" locked="0" layoutInCell="1" allowOverlap="1" wp14:anchorId="138AAC7D" wp14:editId="4A07E0B2">
          <wp:simplePos x="0" y="0"/>
          <wp:positionH relativeFrom="column">
            <wp:posOffset>4498340</wp:posOffset>
          </wp:positionH>
          <wp:positionV relativeFrom="paragraph">
            <wp:posOffset>6985</wp:posOffset>
          </wp:positionV>
          <wp:extent cx="2244090" cy="735965"/>
          <wp:effectExtent l="0" t="0" r="0" b="6985"/>
          <wp:wrapTight wrapText="bothSides">
            <wp:wrapPolygon edited="0">
              <wp:start x="13202" y="1118"/>
              <wp:lineTo x="733" y="2796"/>
              <wp:lineTo x="367" y="6709"/>
              <wp:lineTo x="733" y="16773"/>
              <wp:lineTo x="2750" y="20128"/>
              <wp:lineTo x="13202" y="21246"/>
              <wp:lineTo x="20353" y="21246"/>
              <wp:lineTo x="20903" y="20128"/>
              <wp:lineTo x="21270" y="8387"/>
              <wp:lineTo x="20720" y="5591"/>
              <wp:lineTo x="18886" y="1118"/>
              <wp:lineTo x="13202" y="111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png"/>
                  <pic:cNvPicPr/>
                </pic:nvPicPr>
                <pic:blipFill rotWithShape="1">
                  <a:blip r:embed="rId1" cstate="print">
                    <a:extLst>
                      <a:ext uri="{28A0092B-C50C-407E-A947-70E740481C1C}">
                        <a14:useLocalDpi xmlns:a14="http://schemas.microsoft.com/office/drawing/2010/main" val="0"/>
                      </a:ext>
                    </a:extLst>
                  </a:blip>
                  <a:srcRect l="15114" t="17713" r="18633" b="24166"/>
                  <a:stretch/>
                </pic:blipFill>
                <pic:spPr bwMode="auto">
                  <a:xfrm>
                    <a:off x="0" y="0"/>
                    <a:ext cx="2244090" cy="735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BFD758" w14:textId="77777777" w:rsidR="000F49D3" w:rsidRDefault="000F49D3">
    <w:pPr>
      <w:pStyle w:val="Header"/>
    </w:pPr>
    <w:r>
      <w:rPr>
        <w:noProof/>
        <w:lang w:eastAsia="en-GB"/>
      </w:rPr>
      <w:drawing>
        <wp:anchor distT="0" distB="0" distL="114300" distR="114300" simplePos="0" relativeHeight="251658240" behindDoc="1" locked="0" layoutInCell="1" allowOverlap="1" wp14:anchorId="2B43E9BA" wp14:editId="676A4EF9">
          <wp:simplePos x="0" y="0"/>
          <wp:positionH relativeFrom="column">
            <wp:posOffset>-101600</wp:posOffset>
          </wp:positionH>
          <wp:positionV relativeFrom="paragraph">
            <wp:posOffset>24765</wp:posOffset>
          </wp:positionV>
          <wp:extent cx="2244090" cy="379095"/>
          <wp:effectExtent l="0" t="0" r="3810" b="1905"/>
          <wp:wrapTight wrapText="bothSides">
            <wp:wrapPolygon edited="0">
              <wp:start x="0" y="0"/>
              <wp:lineTo x="0" y="20623"/>
              <wp:lineTo x="21453" y="20623"/>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Derbyshire-underline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4090" cy="379095"/>
                  </a:xfrm>
                  <a:prstGeom prst="rect">
                    <a:avLst/>
                  </a:prstGeom>
                </pic:spPr>
              </pic:pic>
            </a:graphicData>
          </a:graphic>
          <wp14:sizeRelH relativeFrom="page">
            <wp14:pctWidth>0</wp14:pctWidth>
          </wp14:sizeRelH>
          <wp14:sizeRelV relativeFrom="page">
            <wp14:pctHeight>0</wp14:pctHeight>
          </wp14:sizeRelV>
        </wp:anchor>
      </w:drawing>
    </w:r>
  </w:p>
  <w:p w14:paraId="7B969857" w14:textId="77777777" w:rsidR="000F49D3" w:rsidRDefault="000F49D3" w:rsidP="00E0402E">
    <w:pPr>
      <w:pStyle w:val="Header"/>
      <w:ind w:firstLine="720"/>
    </w:pPr>
  </w:p>
  <w:p w14:paraId="6D2D1D29" w14:textId="77777777" w:rsidR="000F49D3" w:rsidRDefault="000F49D3">
    <w:pPr>
      <w:pStyle w:val="Header"/>
    </w:pPr>
    <w:r>
      <w:rPr>
        <w:noProof/>
        <w:lang w:eastAsia="en-GB"/>
      </w:rPr>
      <mc:AlternateContent>
        <mc:Choice Requires="wps">
          <w:drawing>
            <wp:anchor distT="0" distB="0" distL="114300" distR="114300" simplePos="0" relativeHeight="251658242" behindDoc="0" locked="0" layoutInCell="1" allowOverlap="1" wp14:anchorId="74648E74" wp14:editId="50B9FCD7">
              <wp:simplePos x="0" y="0"/>
              <wp:positionH relativeFrom="page">
                <wp:posOffset>327660</wp:posOffset>
              </wp:positionH>
              <wp:positionV relativeFrom="page">
                <wp:posOffset>1345565</wp:posOffset>
              </wp:positionV>
              <wp:extent cx="6823075"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6823075" cy="0"/>
                      </a:xfrm>
                      <a:prstGeom prst="line">
                        <a:avLst/>
                      </a:prstGeom>
                      <a:ln w="6350">
                        <a:solidFill>
                          <a:srgbClr val="4D4F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74610A" id="Straight Connector 4" o:spid="_x0000_s1026" style="position:absolute;z-index:25165824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8pt,105.95pt" to="563.05pt,1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" strokecolor="#4d4f53" strokeweight=".5pt">
              <w10:wrap anchorx="page" anchory="page"/>
            </v:line>
          </w:pict>
        </mc:Fallback>
      </mc:AlternateContent>
    </w:r>
  </w:p>
  <w:p w14:paraId="0FE634FD" w14:textId="77777777" w:rsidR="000F49D3" w:rsidRDefault="000F49D3">
    <w:pPr>
      <w:pStyle w:val="Header"/>
    </w:pPr>
  </w:p>
  <w:p w14:paraId="62A1F980" w14:textId="77777777" w:rsidR="000F49D3" w:rsidRDefault="000F49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C5D41" w14:textId="77777777" w:rsidR="000F49D3" w:rsidRDefault="000F49D3">
    <w:pPr>
      <w:pStyle w:val="Header"/>
    </w:pPr>
  </w:p>
  <w:p w14:paraId="4D2E12B8" w14:textId="77777777" w:rsidR="000F49D3" w:rsidRDefault="000F49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5B84"/>
    <w:multiLevelType w:val="hybridMultilevel"/>
    <w:tmpl w:val="58CC12F6"/>
    <w:lvl w:ilvl="0" w:tplc="0D0CE202">
      <w:numFmt w:val="bullet"/>
      <w:lvlText w:val="•"/>
      <w:lvlJc w:val="left"/>
      <w:pPr>
        <w:ind w:left="144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22D52"/>
    <w:multiLevelType w:val="multilevel"/>
    <w:tmpl w:val="14488FBC"/>
    <w:lvl w:ilvl="0">
      <w:start w:val="1"/>
      <w:numFmt w:val="decimal"/>
      <w:lvlText w:val="%1."/>
      <w:lvlJc w:val="left"/>
      <w:pPr>
        <w:ind w:left="720" w:hanging="360"/>
      </w:pPr>
    </w:lvl>
    <w:lvl w:ilvl="1">
      <w:start w:val="2"/>
      <w:numFmt w:val="decimal"/>
      <w:isLgl/>
      <w:lvlText w:val="%1.%2"/>
      <w:lvlJc w:val="left"/>
      <w:pPr>
        <w:ind w:left="1155" w:hanging="795"/>
      </w:pPr>
      <w:rPr>
        <w:rFonts w:eastAsia="Times New Roman" w:cs="Times New Roman" w:hint="default"/>
        <w:color w:val="auto"/>
        <w:u w:val="none"/>
      </w:rPr>
    </w:lvl>
    <w:lvl w:ilvl="2">
      <w:start w:val="1"/>
      <w:numFmt w:val="decimal"/>
      <w:isLgl/>
      <w:lvlText w:val="%1.%2.%3"/>
      <w:lvlJc w:val="left"/>
      <w:pPr>
        <w:ind w:left="1155" w:hanging="795"/>
      </w:pPr>
      <w:rPr>
        <w:rFonts w:eastAsia="Times New Roman" w:cs="Times New Roman" w:hint="default"/>
        <w:color w:val="auto"/>
        <w:u w:val="none"/>
      </w:rPr>
    </w:lvl>
    <w:lvl w:ilvl="3">
      <w:start w:val="1"/>
      <w:numFmt w:val="decimal"/>
      <w:isLgl/>
      <w:lvlText w:val="%1.%2.%3.%4"/>
      <w:lvlJc w:val="left"/>
      <w:pPr>
        <w:ind w:left="1440" w:hanging="1080"/>
      </w:pPr>
      <w:rPr>
        <w:rFonts w:eastAsia="Times New Roman" w:cs="Times New Roman" w:hint="default"/>
        <w:color w:val="auto"/>
        <w:u w:val="none"/>
      </w:rPr>
    </w:lvl>
    <w:lvl w:ilvl="4">
      <w:start w:val="1"/>
      <w:numFmt w:val="decimal"/>
      <w:isLgl/>
      <w:lvlText w:val="%1.%2.%3.%4.%5"/>
      <w:lvlJc w:val="left"/>
      <w:pPr>
        <w:ind w:left="1800" w:hanging="1440"/>
      </w:pPr>
      <w:rPr>
        <w:rFonts w:eastAsia="Times New Roman" w:cs="Times New Roman" w:hint="default"/>
        <w:color w:val="auto"/>
        <w:u w:val="none"/>
      </w:rPr>
    </w:lvl>
    <w:lvl w:ilvl="5">
      <w:start w:val="1"/>
      <w:numFmt w:val="decimal"/>
      <w:isLgl/>
      <w:lvlText w:val="%1.%2.%3.%4.%5.%6"/>
      <w:lvlJc w:val="left"/>
      <w:pPr>
        <w:ind w:left="1800" w:hanging="1440"/>
      </w:pPr>
      <w:rPr>
        <w:rFonts w:eastAsia="Times New Roman" w:cs="Times New Roman" w:hint="default"/>
        <w:color w:val="auto"/>
        <w:u w:val="none"/>
      </w:rPr>
    </w:lvl>
    <w:lvl w:ilvl="6">
      <w:start w:val="1"/>
      <w:numFmt w:val="decimal"/>
      <w:isLgl/>
      <w:lvlText w:val="%1.%2.%3.%4.%5.%6.%7"/>
      <w:lvlJc w:val="left"/>
      <w:pPr>
        <w:ind w:left="2160" w:hanging="1800"/>
      </w:pPr>
      <w:rPr>
        <w:rFonts w:eastAsia="Times New Roman" w:cs="Times New Roman" w:hint="default"/>
        <w:color w:val="auto"/>
        <w:u w:val="none"/>
      </w:rPr>
    </w:lvl>
    <w:lvl w:ilvl="7">
      <w:start w:val="1"/>
      <w:numFmt w:val="decimal"/>
      <w:isLgl/>
      <w:lvlText w:val="%1.%2.%3.%4.%5.%6.%7.%8"/>
      <w:lvlJc w:val="left"/>
      <w:pPr>
        <w:ind w:left="2520" w:hanging="2160"/>
      </w:pPr>
      <w:rPr>
        <w:rFonts w:eastAsia="Times New Roman" w:cs="Times New Roman" w:hint="default"/>
        <w:color w:val="auto"/>
        <w:u w:val="none"/>
      </w:rPr>
    </w:lvl>
    <w:lvl w:ilvl="8">
      <w:start w:val="1"/>
      <w:numFmt w:val="decimal"/>
      <w:isLgl/>
      <w:lvlText w:val="%1.%2.%3.%4.%5.%6.%7.%8.%9"/>
      <w:lvlJc w:val="left"/>
      <w:pPr>
        <w:ind w:left="2520" w:hanging="2160"/>
      </w:pPr>
      <w:rPr>
        <w:rFonts w:eastAsia="Times New Roman" w:cs="Times New Roman" w:hint="default"/>
        <w:color w:val="auto"/>
        <w:u w:val="none"/>
      </w:rPr>
    </w:lvl>
  </w:abstractNum>
  <w:abstractNum w:abstractNumId="2" w15:restartNumberingAfterBreak="0">
    <w:nsid w:val="0AE93F8B"/>
    <w:multiLevelType w:val="hybridMultilevel"/>
    <w:tmpl w:val="77B02848"/>
    <w:lvl w:ilvl="0" w:tplc="0D0CE202">
      <w:numFmt w:val="bullet"/>
      <w:lvlText w:val="•"/>
      <w:lvlJc w:val="left"/>
      <w:pPr>
        <w:ind w:left="144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016B6"/>
    <w:multiLevelType w:val="multilevel"/>
    <w:tmpl w:val="DFC2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07236D"/>
    <w:multiLevelType w:val="hybridMultilevel"/>
    <w:tmpl w:val="A880E888"/>
    <w:lvl w:ilvl="0" w:tplc="0D0CE202">
      <w:numFmt w:val="bullet"/>
      <w:lvlText w:val="•"/>
      <w:lvlJc w:val="left"/>
      <w:pPr>
        <w:ind w:left="144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35B9F"/>
    <w:multiLevelType w:val="hybridMultilevel"/>
    <w:tmpl w:val="B96AB83E"/>
    <w:lvl w:ilvl="0" w:tplc="0D0CE202">
      <w:numFmt w:val="bullet"/>
      <w:lvlText w:val="•"/>
      <w:lvlJc w:val="left"/>
      <w:pPr>
        <w:ind w:left="144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E1E8C"/>
    <w:multiLevelType w:val="hybridMultilevel"/>
    <w:tmpl w:val="2864C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91006"/>
    <w:multiLevelType w:val="hybridMultilevel"/>
    <w:tmpl w:val="B798E858"/>
    <w:lvl w:ilvl="0" w:tplc="0D0CE202">
      <w:numFmt w:val="bullet"/>
      <w:lvlText w:val="•"/>
      <w:lvlJc w:val="left"/>
      <w:pPr>
        <w:ind w:left="144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B37DB8"/>
    <w:multiLevelType w:val="multilevel"/>
    <w:tmpl w:val="8CF0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BB0B1E"/>
    <w:multiLevelType w:val="hybridMultilevel"/>
    <w:tmpl w:val="DD769302"/>
    <w:lvl w:ilvl="0" w:tplc="0D0CE202">
      <w:numFmt w:val="bullet"/>
      <w:lvlText w:val="•"/>
      <w:lvlJc w:val="left"/>
      <w:pPr>
        <w:ind w:left="144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A7DE5"/>
    <w:multiLevelType w:val="hybridMultilevel"/>
    <w:tmpl w:val="CE4A9130"/>
    <w:lvl w:ilvl="0" w:tplc="41502D6C">
      <w:start w:val="1"/>
      <w:numFmt w:val="bullet"/>
      <w:lvlText w:val=""/>
      <w:lvlJc w:val="left"/>
      <w:pPr>
        <w:ind w:left="1210" w:hanging="360"/>
      </w:pPr>
      <w:rPr>
        <w:rFonts w:ascii="Symbol" w:hAnsi="Symbol" w:hint="default"/>
      </w:rPr>
    </w:lvl>
    <w:lvl w:ilvl="1" w:tplc="080AEA58">
      <w:start w:val="1"/>
      <w:numFmt w:val="bullet"/>
      <w:lvlText w:val="o"/>
      <w:lvlJc w:val="left"/>
      <w:pPr>
        <w:ind w:left="1930" w:hanging="360"/>
      </w:pPr>
      <w:rPr>
        <w:rFonts w:ascii="Courier New" w:hAnsi="Courier New" w:hint="default"/>
      </w:rPr>
    </w:lvl>
    <w:lvl w:ilvl="2" w:tplc="EC5E7D5E">
      <w:start w:val="1"/>
      <w:numFmt w:val="bullet"/>
      <w:lvlText w:val=""/>
      <w:lvlJc w:val="left"/>
      <w:pPr>
        <w:ind w:left="2650" w:hanging="360"/>
      </w:pPr>
      <w:rPr>
        <w:rFonts w:ascii="Wingdings" w:hAnsi="Wingdings" w:hint="default"/>
      </w:rPr>
    </w:lvl>
    <w:lvl w:ilvl="3" w:tplc="E334F924">
      <w:start w:val="1"/>
      <w:numFmt w:val="bullet"/>
      <w:lvlText w:val=""/>
      <w:lvlJc w:val="left"/>
      <w:pPr>
        <w:ind w:left="3370" w:hanging="360"/>
      </w:pPr>
      <w:rPr>
        <w:rFonts w:ascii="Symbol" w:hAnsi="Symbol" w:hint="default"/>
      </w:rPr>
    </w:lvl>
    <w:lvl w:ilvl="4" w:tplc="7BD07B30">
      <w:start w:val="1"/>
      <w:numFmt w:val="bullet"/>
      <w:lvlText w:val="o"/>
      <w:lvlJc w:val="left"/>
      <w:pPr>
        <w:ind w:left="4090" w:hanging="360"/>
      </w:pPr>
      <w:rPr>
        <w:rFonts w:ascii="Courier New" w:hAnsi="Courier New" w:hint="default"/>
      </w:rPr>
    </w:lvl>
    <w:lvl w:ilvl="5" w:tplc="4AA86B0C">
      <w:start w:val="1"/>
      <w:numFmt w:val="bullet"/>
      <w:lvlText w:val=""/>
      <w:lvlJc w:val="left"/>
      <w:pPr>
        <w:ind w:left="4810" w:hanging="360"/>
      </w:pPr>
      <w:rPr>
        <w:rFonts w:ascii="Wingdings" w:hAnsi="Wingdings" w:hint="default"/>
      </w:rPr>
    </w:lvl>
    <w:lvl w:ilvl="6" w:tplc="42E6EDE4">
      <w:start w:val="1"/>
      <w:numFmt w:val="bullet"/>
      <w:lvlText w:val=""/>
      <w:lvlJc w:val="left"/>
      <w:pPr>
        <w:ind w:left="5530" w:hanging="360"/>
      </w:pPr>
      <w:rPr>
        <w:rFonts w:ascii="Symbol" w:hAnsi="Symbol" w:hint="default"/>
      </w:rPr>
    </w:lvl>
    <w:lvl w:ilvl="7" w:tplc="0394934C">
      <w:start w:val="1"/>
      <w:numFmt w:val="bullet"/>
      <w:lvlText w:val="o"/>
      <w:lvlJc w:val="left"/>
      <w:pPr>
        <w:ind w:left="6250" w:hanging="360"/>
      </w:pPr>
      <w:rPr>
        <w:rFonts w:ascii="Courier New" w:hAnsi="Courier New" w:hint="default"/>
      </w:rPr>
    </w:lvl>
    <w:lvl w:ilvl="8" w:tplc="4404C978">
      <w:start w:val="1"/>
      <w:numFmt w:val="bullet"/>
      <w:lvlText w:val=""/>
      <w:lvlJc w:val="left"/>
      <w:pPr>
        <w:ind w:left="6970" w:hanging="360"/>
      </w:pPr>
      <w:rPr>
        <w:rFonts w:ascii="Wingdings" w:hAnsi="Wingdings" w:hint="default"/>
      </w:rPr>
    </w:lvl>
  </w:abstractNum>
  <w:abstractNum w:abstractNumId="11" w15:restartNumberingAfterBreak="0">
    <w:nsid w:val="41CF5414"/>
    <w:multiLevelType w:val="hybridMultilevel"/>
    <w:tmpl w:val="95FC7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BE3464"/>
    <w:multiLevelType w:val="hybridMultilevel"/>
    <w:tmpl w:val="73EA6FFA"/>
    <w:lvl w:ilvl="0" w:tplc="08090001">
      <w:start w:val="1"/>
      <w:numFmt w:val="bullet"/>
      <w:lvlText w:val=""/>
      <w:lvlJc w:val="left"/>
      <w:pPr>
        <w:ind w:left="720" w:hanging="360"/>
      </w:pPr>
      <w:rPr>
        <w:rFonts w:ascii="Symbol" w:hAnsi="Symbol" w:hint="default"/>
      </w:rPr>
    </w:lvl>
    <w:lvl w:ilvl="1" w:tplc="0D0CE202">
      <w:numFmt w:val="bullet"/>
      <w:lvlText w:val="•"/>
      <w:lvlJc w:val="left"/>
      <w:pPr>
        <w:ind w:left="1440" w:hanging="360"/>
      </w:pPr>
      <w:rPr>
        <w:rFonts w:ascii="Verdana" w:eastAsiaTheme="minorHAnsi" w:hAnsi="Verdan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9665F8"/>
    <w:multiLevelType w:val="hybridMultilevel"/>
    <w:tmpl w:val="E458C066"/>
    <w:lvl w:ilvl="0" w:tplc="A5C2A63A">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7D72F9"/>
    <w:multiLevelType w:val="hybridMultilevel"/>
    <w:tmpl w:val="E97E20DA"/>
    <w:lvl w:ilvl="0" w:tplc="0D0CE202">
      <w:numFmt w:val="bullet"/>
      <w:lvlText w:val="•"/>
      <w:lvlJc w:val="left"/>
      <w:pPr>
        <w:ind w:left="144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6134F8"/>
    <w:multiLevelType w:val="hybridMultilevel"/>
    <w:tmpl w:val="62C6D8C8"/>
    <w:lvl w:ilvl="0" w:tplc="0D0CE202">
      <w:numFmt w:val="bullet"/>
      <w:lvlText w:val="•"/>
      <w:lvlJc w:val="left"/>
      <w:pPr>
        <w:ind w:left="144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F226D4"/>
    <w:multiLevelType w:val="hybridMultilevel"/>
    <w:tmpl w:val="76F0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062704"/>
    <w:multiLevelType w:val="hybridMultilevel"/>
    <w:tmpl w:val="E1ECB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E93B32"/>
    <w:multiLevelType w:val="hybridMultilevel"/>
    <w:tmpl w:val="03F2CAC8"/>
    <w:lvl w:ilvl="0" w:tplc="02EC508A">
      <w:start w:val="1"/>
      <w:numFmt w:val="bullet"/>
      <w:lvlText w:val=""/>
      <w:lvlJc w:val="left"/>
      <w:pPr>
        <w:ind w:left="1210" w:hanging="360"/>
      </w:pPr>
      <w:rPr>
        <w:rFonts w:ascii="Symbol" w:hAnsi="Symbol" w:hint="default"/>
      </w:rPr>
    </w:lvl>
    <w:lvl w:ilvl="1" w:tplc="57C20E20">
      <w:start w:val="1"/>
      <w:numFmt w:val="bullet"/>
      <w:lvlText w:val="o"/>
      <w:lvlJc w:val="left"/>
      <w:pPr>
        <w:ind w:left="1930" w:hanging="360"/>
      </w:pPr>
      <w:rPr>
        <w:rFonts w:ascii="Courier New" w:hAnsi="Courier New" w:hint="default"/>
      </w:rPr>
    </w:lvl>
    <w:lvl w:ilvl="2" w:tplc="50FA0906">
      <w:start w:val="1"/>
      <w:numFmt w:val="bullet"/>
      <w:lvlText w:val=""/>
      <w:lvlJc w:val="left"/>
      <w:pPr>
        <w:ind w:left="2650" w:hanging="360"/>
      </w:pPr>
      <w:rPr>
        <w:rFonts w:ascii="Wingdings" w:hAnsi="Wingdings" w:hint="default"/>
      </w:rPr>
    </w:lvl>
    <w:lvl w:ilvl="3" w:tplc="6A76C0FC">
      <w:start w:val="1"/>
      <w:numFmt w:val="bullet"/>
      <w:lvlText w:val=""/>
      <w:lvlJc w:val="left"/>
      <w:pPr>
        <w:ind w:left="3370" w:hanging="360"/>
      </w:pPr>
      <w:rPr>
        <w:rFonts w:ascii="Symbol" w:hAnsi="Symbol" w:hint="default"/>
      </w:rPr>
    </w:lvl>
    <w:lvl w:ilvl="4" w:tplc="0E7C18AE">
      <w:start w:val="1"/>
      <w:numFmt w:val="bullet"/>
      <w:lvlText w:val="o"/>
      <w:lvlJc w:val="left"/>
      <w:pPr>
        <w:ind w:left="4090" w:hanging="360"/>
      </w:pPr>
      <w:rPr>
        <w:rFonts w:ascii="Courier New" w:hAnsi="Courier New" w:hint="default"/>
      </w:rPr>
    </w:lvl>
    <w:lvl w:ilvl="5" w:tplc="2ED05812">
      <w:start w:val="1"/>
      <w:numFmt w:val="bullet"/>
      <w:lvlText w:val=""/>
      <w:lvlJc w:val="left"/>
      <w:pPr>
        <w:ind w:left="4810" w:hanging="360"/>
      </w:pPr>
      <w:rPr>
        <w:rFonts w:ascii="Wingdings" w:hAnsi="Wingdings" w:hint="default"/>
      </w:rPr>
    </w:lvl>
    <w:lvl w:ilvl="6" w:tplc="17AA3C50">
      <w:start w:val="1"/>
      <w:numFmt w:val="bullet"/>
      <w:lvlText w:val=""/>
      <w:lvlJc w:val="left"/>
      <w:pPr>
        <w:ind w:left="5530" w:hanging="360"/>
      </w:pPr>
      <w:rPr>
        <w:rFonts w:ascii="Symbol" w:hAnsi="Symbol" w:hint="default"/>
      </w:rPr>
    </w:lvl>
    <w:lvl w:ilvl="7" w:tplc="3DB6E116">
      <w:start w:val="1"/>
      <w:numFmt w:val="bullet"/>
      <w:lvlText w:val="o"/>
      <w:lvlJc w:val="left"/>
      <w:pPr>
        <w:ind w:left="6250" w:hanging="360"/>
      </w:pPr>
      <w:rPr>
        <w:rFonts w:ascii="Courier New" w:hAnsi="Courier New" w:hint="default"/>
      </w:rPr>
    </w:lvl>
    <w:lvl w:ilvl="8" w:tplc="9AF65B52">
      <w:start w:val="1"/>
      <w:numFmt w:val="bullet"/>
      <w:lvlText w:val=""/>
      <w:lvlJc w:val="left"/>
      <w:pPr>
        <w:ind w:left="6970" w:hanging="360"/>
      </w:pPr>
      <w:rPr>
        <w:rFonts w:ascii="Wingdings" w:hAnsi="Wingdings" w:hint="default"/>
      </w:rPr>
    </w:lvl>
  </w:abstractNum>
  <w:num w:numId="1" w16cid:durableId="1952005317">
    <w:abstractNumId w:val="18"/>
  </w:num>
  <w:num w:numId="2" w16cid:durableId="365376498">
    <w:abstractNumId w:val="10"/>
  </w:num>
  <w:num w:numId="3" w16cid:durableId="33584280">
    <w:abstractNumId w:val="11"/>
  </w:num>
  <w:num w:numId="4" w16cid:durableId="281617834">
    <w:abstractNumId w:val="13"/>
  </w:num>
  <w:num w:numId="5" w16cid:durableId="1443568617">
    <w:abstractNumId w:val="6"/>
  </w:num>
  <w:num w:numId="6" w16cid:durableId="1348365267">
    <w:abstractNumId w:val="16"/>
  </w:num>
  <w:num w:numId="7" w16cid:durableId="1370716914">
    <w:abstractNumId w:val="17"/>
  </w:num>
  <w:num w:numId="8" w16cid:durableId="1699626567">
    <w:abstractNumId w:val="1"/>
  </w:num>
  <w:num w:numId="9" w16cid:durableId="1573661679">
    <w:abstractNumId w:val="12"/>
  </w:num>
  <w:num w:numId="10" w16cid:durableId="1537236776">
    <w:abstractNumId w:val="7"/>
  </w:num>
  <w:num w:numId="11" w16cid:durableId="1393039164">
    <w:abstractNumId w:val="2"/>
  </w:num>
  <w:num w:numId="12" w16cid:durableId="1449350006">
    <w:abstractNumId w:val="9"/>
  </w:num>
  <w:num w:numId="13" w16cid:durableId="125634568">
    <w:abstractNumId w:val="14"/>
  </w:num>
  <w:num w:numId="14" w16cid:durableId="729036553">
    <w:abstractNumId w:val="5"/>
  </w:num>
  <w:num w:numId="15" w16cid:durableId="1741443225">
    <w:abstractNumId w:val="4"/>
  </w:num>
  <w:num w:numId="16" w16cid:durableId="675883545">
    <w:abstractNumId w:val="0"/>
  </w:num>
  <w:num w:numId="17" w16cid:durableId="2106489461">
    <w:abstractNumId w:val="15"/>
  </w:num>
  <w:num w:numId="18" w16cid:durableId="2095973390">
    <w:abstractNumId w:val="3"/>
  </w:num>
  <w:num w:numId="19" w16cid:durableId="206748688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5D5"/>
    <w:rsid w:val="000024C3"/>
    <w:rsid w:val="00011AE3"/>
    <w:rsid w:val="000328BA"/>
    <w:rsid w:val="00041C01"/>
    <w:rsid w:val="00042AA9"/>
    <w:rsid w:val="000459B9"/>
    <w:rsid w:val="000660AC"/>
    <w:rsid w:val="000666AB"/>
    <w:rsid w:val="000904B7"/>
    <w:rsid w:val="000A09B1"/>
    <w:rsid w:val="000B5005"/>
    <w:rsid w:val="000B53CF"/>
    <w:rsid w:val="000C2527"/>
    <w:rsid w:val="000F49D3"/>
    <w:rsid w:val="000F5356"/>
    <w:rsid w:val="00115D7E"/>
    <w:rsid w:val="0016A06A"/>
    <w:rsid w:val="001A6D8D"/>
    <w:rsid w:val="00227F9C"/>
    <w:rsid w:val="0023011D"/>
    <w:rsid w:val="00230446"/>
    <w:rsid w:val="002569FE"/>
    <w:rsid w:val="00266B73"/>
    <w:rsid w:val="002775E1"/>
    <w:rsid w:val="0029239A"/>
    <w:rsid w:val="002B6040"/>
    <w:rsid w:val="002C32E6"/>
    <w:rsid w:val="002C4075"/>
    <w:rsid w:val="002E3AFF"/>
    <w:rsid w:val="002E5E32"/>
    <w:rsid w:val="002F1C0A"/>
    <w:rsid w:val="0030626C"/>
    <w:rsid w:val="00310D10"/>
    <w:rsid w:val="003136CF"/>
    <w:rsid w:val="003157C8"/>
    <w:rsid w:val="00325C02"/>
    <w:rsid w:val="00354DD7"/>
    <w:rsid w:val="00363769"/>
    <w:rsid w:val="00371E46"/>
    <w:rsid w:val="00377184"/>
    <w:rsid w:val="003926A8"/>
    <w:rsid w:val="00393E66"/>
    <w:rsid w:val="003A2C5B"/>
    <w:rsid w:val="003A51E3"/>
    <w:rsid w:val="003B0EC8"/>
    <w:rsid w:val="003C1FE7"/>
    <w:rsid w:val="003D0864"/>
    <w:rsid w:val="003F6856"/>
    <w:rsid w:val="00400C67"/>
    <w:rsid w:val="0041526B"/>
    <w:rsid w:val="004155AA"/>
    <w:rsid w:val="004276D5"/>
    <w:rsid w:val="004317DF"/>
    <w:rsid w:val="004321A5"/>
    <w:rsid w:val="00433697"/>
    <w:rsid w:val="0043759D"/>
    <w:rsid w:val="00444016"/>
    <w:rsid w:val="0044407D"/>
    <w:rsid w:val="00466020"/>
    <w:rsid w:val="00486856"/>
    <w:rsid w:val="00491D42"/>
    <w:rsid w:val="004A098B"/>
    <w:rsid w:val="004D6BF6"/>
    <w:rsid w:val="004E1207"/>
    <w:rsid w:val="0050159A"/>
    <w:rsid w:val="00510FF5"/>
    <w:rsid w:val="00515D1F"/>
    <w:rsid w:val="00524CA7"/>
    <w:rsid w:val="00525178"/>
    <w:rsid w:val="00536E20"/>
    <w:rsid w:val="00552A42"/>
    <w:rsid w:val="00557763"/>
    <w:rsid w:val="005671A8"/>
    <w:rsid w:val="005875B5"/>
    <w:rsid w:val="005D37A1"/>
    <w:rsid w:val="005D40E6"/>
    <w:rsid w:val="005E27FC"/>
    <w:rsid w:val="005F0897"/>
    <w:rsid w:val="00603F18"/>
    <w:rsid w:val="00604E2A"/>
    <w:rsid w:val="006179D4"/>
    <w:rsid w:val="00653139"/>
    <w:rsid w:val="006736F5"/>
    <w:rsid w:val="00681FBF"/>
    <w:rsid w:val="00686941"/>
    <w:rsid w:val="006869FC"/>
    <w:rsid w:val="00691E87"/>
    <w:rsid w:val="00695157"/>
    <w:rsid w:val="006B1930"/>
    <w:rsid w:val="006E27BF"/>
    <w:rsid w:val="006E2A5C"/>
    <w:rsid w:val="006F5F26"/>
    <w:rsid w:val="007115F1"/>
    <w:rsid w:val="007202C7"/>
    <w:rsid w:val="007268E8"/>
    <w:rsid w:val="007320B1"/>
    <w:rsid w:val="00747B34"/>
    <w:rsid w:val="00775FB0"/>
    <w:rsid w:val="007902A8"/>
    <w:rsid w:val="007964B4"/>
    <w:rsid w:val="00797244"/>
    <w:rsid w:val="007A0AC3"/>
    <w:rsid w:val="007A2F06"/>
    <w:rsid w:val="007A7A5C"/>
    <w:rsid w:val="007B1494"/>
    <w:rsid w:val="007C7EB4"/>
    <w:rsid w:val="007D7932"/>
    <w:rsid w:val="007F3AC5"/>
    <w:rsid w:val="00806444"/>
    <w:rsid w:val="00816F8F"/>
    <w:rsid w:val="00817ED9"/>
    <w:rsid w:val="00826330"/>
    <w:rsid w:val="008323CE"/>
    <w:rsid w:val="00837D13"/>
    <w:rsid w:val="00870166"/>
    <w:rsid w:val="00876C01"/>
    <w:rsid w:val="008F5F5A"/>
    <w:rsid w:val="00937096"/>
    <w:rsid w:val="009445BB"/>
    <w:rsid w:val="00945F44"/>
    <w:rsid w:val="00947F49"/>
    <w:rsid w:val="00963682"/>
    <w:rsid w:val="0097525F"/>
    <w:rsid w:val="0098767F"/>
    <w:rsid w:val="00990CF3"/>
    <w:rsid w:val="00993446"/>
    <w:rsid w:val="00993DD2"/>
    <w:rsid w:val="009950C2"/>
    <w:rsid w:val="009B3DC2"/>
    <w:rsid w:val="009D393A"/>
    <w:rsid w:val="009D4B18"/>
    <w:rsid w:val="009E5E2F"/>
    <w:rsid w:val="00A05F4D"/>
    <w:rsid w:val="00A078A3"/>
    <w:rsid w:val="00A1283E"/>
    <w:rsid w:val="00A216A8"/>
    <w:rsid w:val="00A222AD"/>
    <w:rsid w:val="00A43F7A"/>
    <w:rsid w:val="00A50D86"/>
    <w:rsid w:val="00A52891"/>
    <w:rsid w:val="00A55700"/>
    <w:rsid w:val="00A763A1"/>
    <w:rsid w:val="00A821B9"/>
    <w:rsid w:val="00A910FA"/>
    <w:rsid w:val="00A9195B"/>
    <w:rsid w:val="00AA3494"/>
    <w:rsid w:val="00AE1CBC"/>
    <w:rsid w:val="00B06B55"/>
    <w:rsid w:val="00B132BB"/>
    <w:rsid w:val="00B33730"/>
    <w:rsid w:val="00B44538"/>
    <w:rsid w:val="00B50D05"/>
    <w:rsid w:val="00B662FA"/>
    <w:rsid w:val="00B80918"/>
    <w:rsid w:val="00B93389"/>
    <w:rsid w:val="00B954C7"/>
    <w:rsid w:val="00BA09BB"/>
    <w:rsid w:val="00BB49D5"/>
    <w:rsid w:val="00BE42EA"/>
    <w:rsid w:val="00BE7E7D"/>
    <w:rsid w:val="00C047C3"/>
    <w:rsid w:val="00C13A26"/>
    <w:rsid w:val="00C22C8B"/>
    <w:rsid w:val="00C35C24"/>
    <w:rsid w:val="00C40535"/>
    <w:rsid w:val="00C41C0F"/>
    <w:rsid w:val="00C918F1"/>
    <w:rsid w:val="00CB2815"/>
    <w:rsid w:val="00CC03DC"/>
    <w:rsid w:val="00CC1C65"/>
    <w:rsid w:val="00CD28D3"/>
    <w:rsid w:val="00CD7A79"/>
    <w:rsid w:val="00D16CF9"/>
    <w:rsid w:val="00D34D25"/>
    <w:rsid w:val="00D446FA"/>
    <w:rsid w:val="00D53F36"/>
    <w:rsid w:val="00D65CB3"/>
    <w:rsid w:val="00D66085"/>
    <w:rsid w:val="00D86BE7"/>
    <w:rsid w:val="00DA5B5C"/>
    <w:rsid w:val="00DC4A91"/>
    <w:rsid w:val="00DC5716"/>
    <w:rsid w:val="00DD6200"/>
    <w:rsid w:val="00DD6462"/>
    <w:rsid w:val="00E0402E"/>
    <w:rsid w:val="00E0442D"/>
    <w:rsid w:val="00E179CA"/>
    <w:rsid w:val="00E56C04"/>
    <w:rsid w:val="00E57252"/>
    <w:rsid w:val="00E61F50"/>
    <w:rsid w:val="00E662B8"/>
    <w:rsid w:val="00E80A3E"/>
    <w:rsid w:val="00E94BAE"/>
    <w:rsid w:val="00E95B3D"/>
    <w:rsid w:val="00EA3EA4"/>
    <w:rsid w:val="00ED5048"/>
    <w:rsid w:val="00EF2DF0"/>
    <w:rsid w:val="00F0433B"/>
    <w:rsid w:val="00F30067"/>
    <w:rsid w:val="00F31E21"/>
    <w:rsid w:val="00F3261C"/>
    <w:rsid w:val="00F60261"/>
    <w:rsid w:val="00F97C9F"/>
    <w:rsid w:val="00F97F77"/>
    <w:rsid w:val="00FB4D8D"/>
    <w:rsid w:val="00FB678D"/>
    <w:rsid w:val="00FC25D5"/>
    <w:rsid w:val="00FD03DB"/>
    <w:rsid w:val="00FE5A08"/>
    <w:rsid w:val="00FE612F"/>
    <w:rsid w:val="00FF41CD"/>
    <w:rsid w:val="00FF6BF5"/>
    <w:rsid w:val="0182685C"/>
    <w:rsid w:val="03C1998A"/>
    <w:rsid w:val="0473033F"/>
    <w:rsid w:val="047E4BC1"/>
    <w:rsid w:val="055E9F38"/>
    <w:rsid w:val="06390641"/>
    <w:rsid w:val="07DD0DE5"/>
    <w:rsid w:val="08EAAA56"/>
    <w:rsid w:val="0951BCE4"/>
    <w:rsid w:val="0A89A44E"/>
    <w:rsid w:val="0C806E43"/>
    <w:rsid w:val="0E360437"/>
    <w:rsid w:val="0FD1D498"/>
    <w:rsid w:val="0FE084B3"/>
    <w:rsid w:val="10D74785"/>
    <w:rsid w:val="11ED838D"/>
    <w:rsid w:val="12BBDA9E"/>
    <w:rsid w:val="140B28DD"/>
    <w:rsid w:val="1422EA05"/>
    <w:rsid w:val="146C5EAC"/>
    <w:rsid w:val="149C5D11"/>
    <w:rsid w:val="17D60592"/>
    <w:rsid w:val="1983DCEA"/>
    <w:rsid w:val="1CA968AB"/>
    <w:rsid w:val="1D2C1618"/>
    <w:rsid w:val="1EA71C70"/>
    <w:rsid w:val="2004FF68"/>
    <w:rsid w:val="20DBD3B4"/>
    <w:rsid w:val="219075B5"/>
    <w:rsid w:val="21E40E4C"/>
    <w:rsid w:val="24B99CD5"/>
    <w:rsid w:val="24F3EFDA"/>
    <w:rsid w:val="253DCEF7"/>
    <w:rsid w:val="25D95290"/>
    <w:rsid w:val="2612A165"/>
    <w:rsid w:val="261ABBD0"/>
    <w:rsid w:val="2996862E"/>
    <w:rsid w:val="2AD27722"/>
    <w:rsid w:val="2D1147B8"/>
    <w:rsid w:val="2DE86FAB"/>
    <w:rsid w:val="2E2D39DE"/>
    <w:rsid w:val="2EB355AF"/>
    <w:rsid w:val="2F33FDB7"/>
    <w:rsid w:val="2FFF28C7"/>
    <w:rsid w:val="30DF759E"/>
    <w:rsid w:val="36FE3FAA"/>
    <w:rsid w:val="37145164"/>
    <w:rsid w:val="3873CD6F"/>
    <w:rsid w:val="38DADFFD"/>
    <w:rsid w:val="38FDFD9F"/>
    <w:rsid w:val="3A576A2E"/>
    <w:rsid w:val="3BB4728B"/>
    <w:rsid w:val="3E119A70"/>
    <w:rsid w:val="3EDADA67"/>
    <w:rsid w:val="3F48A6A0"/>
    <w:rsid w:val="413317AE"/>
    <w:rsid w:val="41F417CA"/>
    <w:rsid w:val="46A0EE3D"/>
    <w:rsid w:val="475F28AB"/>
    <w:rsid w:val="48BDFEBC"/>
    <w:rsid w:val="49D68C00"/>
    <w:rsid w:val="4A6CBBA5"/>
    <w:rsid w:val="4C22B0EF"/>
    <w:rsid w:val="4D033F1F"/>
    <w:rsid w:val="4F167F5D"/>
    <w:rsid w:val="4FDB2266"/>
    <w:rsid w:val="4FE51538"/>
    <w:rsid w:val="5121FF5B"/>
    <w:rsid w:val="518ED41D"/>
    <w:rsid w:val="51BE08C5"/>
    <w:rsid w:val="544CABFA"/>
    <w:rsid w:val="566DD9C3"/>
    <w:rsid w:val="57400519"/>
    <w:rsid w:val="57F0D0D1"/>
    <w:rsid w:val="59E9AFAD"/>
    <w:rsid w:val="5C5C31B8"/>
    <w:rsid w:val="5C7AB348"/>
    <w:rsid w:val="5CA5FE48"/>
    <w:rsid w:val="61559CCE"/>
    <w:rsid w:val="61DD2082"/>
    <w:rsid w:val="623EDF15"/>
    <w:rsid w:val="654BC055"/>
    <w:rsid w:val="662DFB90"/>
    <w:rsid w:val="66E790B6"/>
    <w:rsid w:val="679ADFC5"/>
    <w:rsid w:val="684D686A"/>
    <w:rsid w:val="68D67BAB"/>
    <w:rsid w:val="6A2C0C3B"/>
    <w:rsid w:val="6AF6785E"/>
    <w:rsid w:val="6BE8C9A4"/>
    <w:rsid w:val="6EBACD2D"/>
    <w:rsid w:val="6FABC2CA"/>
    <w:rsid w:val="700E1079"/>
    <w:rsid w:val="702B0B82"/>
    <w:rsid w:val="7030B669"/>
    <w:rsid w:val="71DB2253"/>
    <w:rsid w:val="7237220D"/>
    <w:rsid w:val="73916B39"/>
    <w:rsid w:val="75C624A5"/>
    <w:rsid w:val="772D0ACD"/>
    <w:rsid w:val="773D9EEE"/>
    <w:rsid w:val="77B8F115"/>
    <w:rsid w:val="784746E9"/>
    <w:rsid w:val="78A03459"/>
    <w:rsid w:val="78AE244F"/>
    <w:rsid w:val="7AAC39B7"/>
    <w:rsid w:val="7AF9EFA4"/>
    <w:rsid w:val="7C04056A"/>
    <w:rsid w:val="7D74E38A"/>
    <w:rsid w:val="7DEA2C5C"/>
    <w:rsid w:val="7E909E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67D2A8B"/>
  <w15:docId w15:val="{A01439C3-603D-4050-908F-DDBD9B0D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5D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4276D5"/>
    <w:pPr>
      <w:keepNext/>
      <w:keepLines/>
      <w:spacing w:before="480" w:line="360" w:lineRule="auto"/>
      <w:outlineLvl w:val="0"/>
    </w:pPr>
    <w:rPr>
      <w:rFonts w:ascii="Verdana" w:eastAsiaTheme="majorEastAsia" w:hAnsi="Verdana" w:cstheme="majorBidi"/>
      <w:b/>
      <w:bCs/>
      <w:sz w:val="36"/>
      <w:szCs w:val="28"/>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5D5"/>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C25D5"/>
  </w:style>
  <w:style w:type="paragraph" w:styleId="Footer">
    <w:name w:val="footer"/>
    <w:basedOn w:val="Normal"/>
    <w:link w:val="FooterChar"/>
    <w:uiPriority w:val="99"/>
    <w:unhideWhenUsed/>
    <w:rsid w:val="00FC25D5"/>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C25D5"/>
  </w:style>
  <w:style w:type="paragraph" w:styleId="BalloonText">
    <w:name w:val="Balloon Text"/>
    <w:basedOn w:val="Normal"/>
    <w:link w:val="BalloonTextChar"/>
    <w:uiPriority w:val="99"/>
    <w:semiHidden/>
    <w:unhideWhenUsed/>
    <w:rsid w:val="00FC25D5"/>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FC25D5"/>
    <w:rPr>
      <w:rFonts w:ascii="Tahoma" w:hAnsi="Tahoma" w:cs="Tahoma"/>
      <w:sz w:val="16"/>
      <w:szCs w:val="16"/>
    </w:rPr>
  </w:style>
  <w:style w:type="character" w:styleId="Hyperlink">
    <w:name w:val="Hyperlink"/>
    <w:basedOn w:val="DefaultParagraphFont"/>
    <w:uiPriority w:val="99"/>
    <w:unhideWhenUsed/>
    <w:rsid w:val="003C1FE7"/>
    <w:rPr>
      <w:color w:val="0000FF" w:themeColor="hyperlink"/>
      <w:u w:val="single"/>
    </w:rPr>
  </w:style>
  <w:style w:type="table" w:styleId="TableGrid">
    <w:name w:val="Table Grid"/>
    <w:basedOn w:val="TableNormal"/>
    <w:rsid w:val="00B06B5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159A"/>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C2527"/>
    <w:pPr>
      <w:spacing w:after="200" w:line="276" w:lineRule="auto"/>
      <w:ind w:left="720"/>
      <w:contextualSpacing/>
    </w:pPr>
    <w:rPr>
      <w:rFonts w:ascii="Verdana" w:eastAsiaTheme="minorHAnsi" w:hAnsi="Verdana" w:cstheme="minorBidi"/>
      <w:sz w:val="22"/>
      <w:szCs w:val="22"/>
      <w:lang w:eastAsia="en-US"/>
    </w:rPr>
  </w:style>
  <w:style w:type="character" w:customStyle="1" w:styleId="Heading1Char">
    <w:name w:val="Heading 1 Char"/>
    <w:basedOn w:val="DefaultParagraphFont"/>
    <w:link w:val="Heading1"/>
    <w:uiPriority w:val="9"/>
    <w:rsid w:val="004276D5"/>
    <w:rPr>
      <w:rFonts w:ascii="Verdana" w:eastAsiaTheme="majorEastAsia" w:hAnsi="Verdana" w:cstheme="majorBidi"/>
      <w:b/>
      <w:bCs/>
      <w:sz w:val="36"/>
      <w:szCs w:val="28"/>
      <w:lang w:eastAsia="en-GB"/>
    </w:rPr>
  </w:style>
  <w:style w:type="character" w:customStyle="1" w:styleId="typed">
    <w:name w:val="typed"/>
    <w:basedOn w:val="DefaultParagraphFont"/>
    <w:uiPriority w:val="1"/>
    <w:qFormat/>
    <w:rsid w:val="004276D5"/>
    <w:rPr>
      <w:rFonts w:ascii="Century" w:hAnsi="Century" w:cs="Arial"/>
      <w:sz w:val="24"/>
      <w:szCs w:val="22"/>
      <w:lang w:val="en-US"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DC4A91"/>
    <w:rPr>
      <w:color w:val="605E5C"/>
      <w:shd w:val="clear" w:color="auto" w:fill="E1DFDD"/>
    </w:rPr>
  </w:style>
  <w:style w:type="paragraph" w:customStyle="1" w:styleId="paragraph">
    <w:name w:val="paragraph"/>
    <w:basedOn w:val="Normal"/>
    <w:rsid w:val="00354DD7"/>
    <w:pPr>
      <w:spacing w:before="100" w:beforeAutospacing="1" w:after="100" w:afterAutospacing="1"/>
    </w:pPr>
  </w:style>
  <w:style w:type="character" w:customStyle="1" w:styleId="normaltextrun">
    <w:name w:val="normaltextrun"/>
    <w:basedOn w:val="DefaultParagraphFont"/>
    <w:rsid w:val="00354DD7"/>
  </w:style>
  <w:style w:type="character" w:customStyle="1" w:styleId="eop">
    <w:name w:val="eop"/>
    <w:basedOn w:val="DefaultParagraphFont"/>
    <w:rsid w:val="00354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30024">
      <w:bodyDiv w:val="1"/>
      <w:marLeft w:val="0"/>
      <w:marRight w:val="0"/>
      <w:marTop w:val="0"/>
      <w:marBottom w:val="0"/>
      <w:divBdr>
        <w:top w:val="none" w:sz="0" w:space="0" w:color="auto"/>
        <w:left w:val="none" w:sz="0" w:space="0" w:color="auto"/>
        <w:bottom w:val="none" w:sz="0" w:space="0" w:color="auto"/>
        <w:right w:val="none" w:sz="0" w:space="0" w:color="auto"/>
      </w:divBdr>
    </w:div>
    <w:div w:id="224609366">
      <w:bodyDiv w:val="1"/>
      <w:marLeft w:val="0"/>
      <w:marRight w:val="0"/>
      <w:marTop w:val="0"/>
      <w:marBottom w:val="0"/>
      <w:divBdr>
        <w:top w:val="none" w:sz="0" w:space="0" w:color="auto"/>
        <w:left w:val="none" w:sz="0" w:space="0" w:color="auto"/>
        <w:bottom w:val="none" w:sz="0" w:space="0" w:color="auto"/>
        <w:right w:val="none" w:sz="0" w:space="0" w:color="auto"/>
      </w:divBdr>
    </w:div>
    <w:div w:id="845096130">
      <w:bodyDiv w:val="1"/>
      <w:marLeft w:val="0"/>
      <w:marRight w:val="0"/>
      <w:marTop w:val="0"/>
      <w:marBottom w:val="0"/>
      <w:divBdr>
        <w:top w:val="none" w:sz="0" w:space="0" w:color="auto"/>
        <w:left w:val="none" w:sz="0" w:space="0" w:color="auto"/>
        <w:bottom w:val="none" w:sz="0" w:space="0" w:color="auto"/>
        <w:right w:val="none" w:sz="0" w:space="0" w:color="auto"/>
      </w:divBdr>
    </w:div>
    <w:div w:id="1367758485">
      <w:bodyDiv w:val="1"/>
      <w:marLeft w:val="0"/>
      <w:marRight w:val="0"/>
      <w:marTop w:val="0"/>
      <w:marBottom w:val="0"/>
      <w:divBdr>
        <w:top w:val="none" w:sz="0" w:space="0" w:color="auto"/>
        <w:left w:val="none" w:sz="0" w:space="0" w:color="auto"/>
        <w:bottom w:val="none" w:sz="0" w:space="0" w:color="auto"/>
        <w:right w:val="none" w:sz="0" w:space="0" w:color="auto"/>
      </w:divBdr>
      <w:divsChild>
        <w:div w:id="679702815">
          <w:marLeft w:val="0"/>
          <w:marRight w:val="0"/>
          <w:marTop w:val="0"/>
          <w:marBottom w:val="0"/>
          <w:divBdr>
            <w:top w:val="none" w:sz="0" w:space="0" w:color="auto"/>
            <w:left w:val="none" w:sz="0" w:space="0" w:color="auto"/>
            <w:bottom w:val="none" w:sz="0" w:space="0" w:color="auto"/>
            <w:right w:val="none" w:sz="0" w:space="0" w:color="auto"/>
          </w:divBdr>
        </w:div>
        <w:div w:id="1291059224">
          <w:marLeft w:val="0"/>
          <w:marRight w:val="0"/>
          <w:marTop w:val="0"/>
          <w:marBottom w:val="0"/>
          <w:divBdr>
            <w:top w:val="none" w:sz="0" w:space="0" w:color="auto"/>
            <w:left w:val="none" w:sz="0" w:space="0" w:color="auto"/>
            <w:bottom w:val="none" w:sz="0" w:space="0" w:color="auto"/>
            <w:right w:val="none" w:sz="0" w:space="0" w:color="auto"/>
          </w:divBdr>
        </w:div>
        <w:div w:id="1015769167">
          <w:marLeft w:val="0"/>
          <w:marRight w:val="0"/>
          <w:marTop w:val="0"/>
          <w:marBottom w:val="0"/>
          <w:divBdr>
            <w:top w:val="none" w:sz="0" w:space="0" w:color="auto"/>
            <w:left w:val="none" w:sz="0" w:space="0" w:color="auto"/>
            <w:bottom w:val="none" w:sz="0" w:space="0" w:color="auto"/>
            <w:right w:val="none" w:sz="0" w:space="0" w:color="auto"/>
          </w:divBdr>
        </w:div>
        <w:div w:id="968513594">
          <w:marLeft w:val="0"/>
          <w:marRight w:val="0"/>
          <w:marTop w:val="0"/>
          <w:marBottom w:val="0"/>
          <w:divBdr>
            <w:top w:val="none" w:sz="0" w:space="0" w:color="auto"/>
            <w:left w:val="none" w:sz="0" w:space="0" w:color="auto"/>
            <w:bottom w:val="none" w:sz="0" w:space="0" w:color="auto"/>
            <w:right w:val="none" w:sz="0" w:space="0" w:color="auto"/>
          </w:divBdr>
        </w:div>
        <w:div w:id="1073284672">
          <w:marLeft w:val="0"/>
          <w:marRight w:val="0"/>
          <w:marTop w:val="0"/>
          <w:marBottom w:val="0"/>
          <w:divBdr>
            <w:top w:val="none" w:sz="0" w:space="0" w:color="auto"/>
            <w:left w:val="none" w:sz="0" w:space="0" w:color="auto"/>
            <w:bottom w:val="none" w:sz="0" w:space="0" w:color="auto"/>
            <w:right w:val="none" w:sz="0" w:space="0" w:color="auto"/>
          </w:divBdr>
        </w:div>
        <w:div w:id="1365910105">
          <w:marLeft w:val="0"/>
          <w:marRight w:val="0"/>
          <w:marTop w:val="0"/>
          <w:marBottom w:val="0"/>
          <w:divBdr>
            <w:top w:val="none" w:sz="0" w:space="0" w:color="auto"/>
            <w:left w:val="none" w:sz="0" w:space="0" w:color="auto"/>
            <w:bottom w:val="none" w:sz="0" w:space="0" w:color="auto"/>
            <w:right w:val="none" w:sz="0" w:space="0" w:color="auto"/>
          </w:divBdr>
        </w:div>
        <w:div w:id="1342515400">
          <w:marLeft w:val="0"/>
          <w:marRight w:val="0"/>
          <w:marTop w:val="0"/>
          <w:marBottom w:val="0"/>
          <w:divBdr>
            <w:top w:val="none" w:sz="0" w:space="0" w:color="auto"/>
            <w:left w:val="none" w:sz="0" w:space="0" w:color="auto"/>
            <w:bottom w:val="none" w:sz="0" w:space="0" w:color="auto"/>
            <w:right w:val="none" w:sz="0" w:space="0" w:color="auto"/>
          </w:divBdr>
        </w:div>
        <w:div w:id="510417432">
          <w:marLeft w:val="0"/>
          <w:marRight w:val="0"/>
          <w:marTop w:val="0"/>
          <w:marBottom w:val="0"/>
          <w:divBdr>
            <w:top w:val="none" w:sz="0" w:space="0" w:color="auto"/>
            <w:left w:val="none" w:sz="0" w:space="0" w:color="auto"/>
            <w:bottom w:val="none" w:sz="0" w:space="0" w:color="auto"/>
            <w:right w:val="none" w:sz="0" w:space="0" w:color="auto"/>
          </w:divBdr>
        </w:div>
        <w:div w:id="1652782484">
          <w:marLeft w:val="0"/>
          <w:marRight w:val="0"/>
          <w:marTop w:val="0"/>
          <w:marBottom w:val="0"/>
          <w:divBdr>
            <w:top w:val="none" w:sz="0" w:space="0" w:color="auto"/>
            <w:left w:val="none" w:sz="0" w:space="0" w:color="auto"/>
            <w:bottom w:val="none" w:sz="0" w:space="0" w:color="auto"/>
            <w:right w:val="none" w:sz="0" w:space="0" w:color="auto"/>
          </w:divBdr>
        </w:div>
      </w:divsChild>
    </w:div>
    <w:div w:id="1747921309">
      <w:bodyDiv w:val="1"/>
      <w:marLeft w:val="0"/>
      <w:marRight w:val="0"/>
      <w:marTop w:val="0"/>
      <w:marBottom w:val="0"/>
      <w:divBdr>
        <w:top w:val="none" w:sz="0" w:space="0" w:color="auto"/>
        <w:left w:val="none" w:sz="0" w:space="0" w:color="auto"/>
        <w:bottom w:val="none" w:sz="0" w:space="0" w:color="auto"/>
        <w:right w:val="none" w:sz="0" w:space="0" w:color="auto"/>
      </w:divBdr>
      <w:divsChild>
        <w:div w:id="1210726456">
          <w:marLeft w:val="0"/>
          <w:marRight w:val="0"/>
          <w:marTop w:val="0"/>
          <w:marBottom w:val="0"/>
          <w:divBdr>
            <w:top w:val="none" w:sz="0" w:space="0" w:color="auto"/>
            <w:left w:val="none" w:sz="0" w:space="0" w:color="auto"/>
            <w:bottom w:val="none" w:sz="0" w:space="0" w:color="auto"/>
            <w:right w:val="none" w:sz="0" w:space="0" w:color="auto"/>
          </w:divBdr>
        </w:div>
        <w:div w:id="1486817170">
          <w:marLeft w:val="0"/>
          <w:marRight w:val="0"/>
          <w:marTop w:val="0"/>
          <w:marBottom w:val="0"/>
          <w:divBdr>
            <w:top w:val="none" w:sz="0" w:space="0" w:color="auto"/>
            <w:left w:val="none" w:sz="0" w:space="0" w:color="auto"/>
            <w:bottom w:val="none" w:sz="0" w:space="0" w:color="auto"/>
            <w:right w:val="none" w:sz="0" w:space="0" w:color="auto"/>
          </w:divBdr>
        </w:div>
        <w:div w:id="1816943639">
          <w:marLeft w:val="0"/>
          <w:marRight w:val="0"/>
          <w:marTop w:val="0"/>
          <w:marBottom w:val="0"/>
          <w:divBdr>
            <w:top w:val="none" w:sz="0" w:space="0" w:color="auto"/>
            <w:left w:val="none" w:sz="0" w:space="0" w:color="auto"/>
            <w:bottom w:val="none" w:sz="0" w:space="0" w:color="auto"/>
            <w:right w:val="none" w:sz="0" w:space="0" w:color="auto"/>
          </w:divBdr>
        </w:div>
        <w:div w:id="266276241">
          <w:marLeft w:val="0"/>
          <w:marRight w:val="0"/>
          <w:marTop w:val="0"/>
          <w:marBottom w:val="0"/>
          <w:divBdr>
            <w:top w:val="none" w:sz="0" w:space="0" w:color="auto"/>
            <w:left w:val="none" w:sz="0" w:space="0" w:color="auto"/>
            <w:bottom w:val="none" w:sz="0" w:space="0" w:color="auto"/>
            <w:right w:val="none" w:sz="0" w:space="0" w:color="auto"/>
          </w:divBdr>
        </w:div>
        <w:div w:id="241456095">
          <w:marLeft w:val="0"/>
          <w:marRight w:val="0"/>
          <w:marTop w:val="0"/>
          <w:marBottom w:val="0"/>
          <w:divBdr>
            <w:top w:val="none" w:sz="0" w:space="0" w:color="auto"/>
            <w:left w:val="none" w:sz="0" w:space="0" w:color="auto"/>
            <w:bottom w:val="none" w:sz="0" w:space="0" w:color="auto"/>
            <w:right w:val="none" w:sz="0" w:space="0" w:color="auto"/>
          </w:divBdr>
        </w:div>
        <w:div w:id="1120681047">
          <w:marLeft w:val="0"/>
          <w:marRight w:val="0"/>
          <w:marTop w:val="0"/>
          <w:marBottom w:val="0"/>
          <w:divBdr>
            <w:top w:val="none" w:sz="0" w:space="0" w:color="auto"/>
            <w:left w:val="none" w:sz="0" w:space="0" w:color="auto"/>
            <w:bottom w:val="none" w:sz="0" w:space="0" w:color="auto"/>
            <w:right w:val="none" w:sz="0" w:space="0" w:color="auto"/>
          </w:divBdr>
        </w:div>
        <w:div w:id="2032876423">
          <w:marLeft w:val="0"/>
          <w:marRight w:val="0"/>
          <w:marTop w:val="0"/>
          <w:marBottom w:val="0"/>
          <w:divBdr>
            <w:top w:val="none" w:sz="0" w:space="0" w:color="auto"/>
            <w:left w:val="none" w:sz="0" w:space="0" w:color="auto"/>
            <w:bottom w:val="none" w:sz="0" w:space="0" w:color="auto"/>
            <w:right w:val="none" w:sz="0" w:space="0" w:color="auto"/>
          </w:divBdr>
        </w:div>
        <w:div w:id="1040856899">
          <w:marLeft w:val="0"/>
          <w:marRight w:val="0"/>
          <w:marTop w:val="0"/>
          <w:marBottom w:val="0"/>
          <w:divBdr>
            <w:top w:val="none" w:sz="0" w:space="0" w:color="auto"/>
            <w:left w:val="none" w:sz="0" w:space="0" w:color="auto"/>
            <w:bottom w:val="none" w:sz="0" w:space="0" w:color="auto"/>
            <w:right w:val="none" w:sz="0" w:space="0" w:color="auto"/>
          </w:divBdr>
        </w:div>
        <w:div w:id="700788324">
          <w:marLeft w:val="0"/>
          <w:marRight w:val="0"/>
          <w:marTop w:val="0"/>
          <w:marBottom w:val="0"/>
          <w:divBdr>
            <w:top w:val="none" w:sz="0" w:space="0" w:color="auto"/>
            <w:left w:val="none" w:sz="0" w:space="0" w:color="auto"/>
            <w:bottom w:val="none" w:sz="0" w:space="0" w:color="auto"/>
            <w:right w:val="none" w:sz="0" w:space="0" w:color="auto"/>
          </w:divBdr>
        </w:div>
        <w:div w:id="1242637310">
          <w:marLeft w:val="0"/>
          <w:marRight w:val="0"/>
          <w:marTop w:val="0"/>
          <w:marBottom w:val="0"/>
          <w:divBdr>
            <w:top w:val="none" w:sz="0" w:space="0" w:color="auto"/>
            <w:left w:val="none" w:sz="0" w:space="0" w:color="auto"/>
            <w:bottom w:val="none" w:sz="0" w:space="0" w:color="auto"/>
            <w:right w:val="none" w:sz="0" w:space="0" w:color="auto"/>
          </w:divBdr>
        </w:div>
        <w:div w:id="1683437331">
          <w:marLeft w:val="0"/>
          <w:marRight w:val="0"/>
          <w:marTop w:val="0"/>
          <w:marBottom w:val="0"/>
          <w:divBdr>
            <w:top w:val="none" w:sz="0" w:space="0" w:color="auto"/>
            <w:left w:val="none" w:sz="0" w:space="0" w:color="auto"/>
            <w:bottom w:val="none" w:sz="0" w:space="0" w:color="auto"/>
            <w:right w:val="none" w:sz="0" w:space="0" w:color="auto"/>
          </w:divBdr>
        </w:div>
        <w:div w:id="1823501592">
          <w:marLeft w:val="0"/>
          <w:marRight w:val="0"/>
          <w:marTop w:val="0"/>
          <w:marBottom w:val="0"/>
          <w:divBdr>
            <w:top w:val="none" w:sz="0" w:space="0" w:color="auto"/>
            <w:left w:val="none" w:sz="0" w:space="0" w:color="auto"/>
            <w:bottom w:val="none" w:sz="0" w:space="0" w:color="auto"/>
            <w:right w:val="none" w:sz="0" w:space="0" w:color="auto"/>
          </w:divBdr>
        </w:div>
        <w:div w:id="1774326452">
          <w:marLeft w:val="0"/>
          <w:marRight w:val="0"/>
          <w:marTop w:val="0"/>
          <w:marBottom w:val="0"/>
          <w:divBdr>
            <w:top w:val="none" w:sz="0" w:space="0" w:color="auto"/>
            <w:left w:val="none" w:sz="0" w:space="0" w:color="auto"/>
            <w:bottom w:val="none" w:sz="0" w:space="0" w:color="auto"/>
            <w:right w:val="none" w:sz="0" w:space="0" w:color="auto"/>
          </w:divBdr>
        </w:div>
        <w:div w:id="584457071">
          <w:marLeft w:val="0"/>
          <w:marRight w:val="0"/>
          <w:marTop w:val="0"/>
          <w:marBottom w:val="0"/>
          <w:divBdr>
            <w:top w:val="none" w:sz="0" w:space="0" w:color="auto"/>
            <w:left w:val="none" w:sz="0" w:space="0" w:color="auto"/>
            <w:bottom w:val="none" w:sz="0" w:space="0" w:color="auto"/>
            <w:right w:val="none" w:sz="0" w:space="0" w:color="auto"/>
          </w:divBdr>
        </w:div>
        <w:div w:id="249121947">
          <w:marLeft w:val="0"/>
          <w:marRight w:val="0"/>
          <w:marTop w:val="0"/>
          <w:marBottom w:val="0"/>
          <w:divBdr>
            <w:top w:val="none" w:sz="0" w:space="0" w:color="auto"/>
            <w:left w:val="none" w:sz="0" w:space="0" w:color="auto"/>
            <w:bottom w:val="none" w:sz="0" w:space="0" w:color="auto"/>
            <w:right w:val="none" w:sz="0" w:space="0" w:color="auto"/>
          </w:divBdr>
        </w:div>
        <w:div w:id="1844203822">
          <w:marLeft w:val="0"/>
          <w:marRight w:val="0"/>
          <w:marTop w:val="0"/>
          <w:marBottom w:val="0"/>
          <w:divBdr>
            <w:top w:val="none" w:sz="0" w:space="0" w:color="auto"/>
            <w:left w:val="none" w:sz="0" w:space="0" w:color="auto"/>
            <w:bottom w:val="none" w:sz="0" w:space="0" w:color="auto"/>
            <w:right w:val="none" w:sz="0" w:space="0" w:color="auto"/>
          </w:divBdr>
        </w:div>
        <w:div w:id="1992950003">
          <w:marLeft w:val="0"/>
          <w:marRight w:val="0"/>
          <w:marTop w:val="0"/>
          <w:marBottom w:val="0"/>
          <w:divBdr>
            <w:top w:val="none" w:sz="0" w:space="0" w:color="auto"/>
            <w:left w:val="none" w:sz="0" w:space="0" w:color="auto"/>
            <w:bottom w:val="none" w:sz="0" w:space="0" w:color="auto"/>
            <w:right w:val="none" w:sz="0" w:space="0" w:color="auto"/>
          </w:divBdr>
        </w:div>
      </w:divsChild>
    </w:div>
    <w:div w:id="1934360978">
      <w:bodyDiv w:val="1"/>
      <w:marLeft w:val="0"/>
      <w:marRight w:val="0"/>
      <w:marTop w:val="0"/>
      <w:marBottom w:val="0"/>
      <w:divBdr>
        <w:top w:val="none" w:sz="0" w:space="0" w:color="auto"/>
        <w:left w:val="none" w:sz="0" w:space="0" w:color="auto"/>
        <w:bottom w:val="none" w:sz="0" w:space="0" w:color="auto"/>
        <w:right w:val="none" w:sz="0" w:space="0" w:color="auto"/>
      </w:divBdr>
    </w:div>
    <w:div w:id="1971012075">
      <w:bodyDiv w:val="1"/>
      <w:marLeft w:val="0"/>
      <w:marRight w:val="0"/>
      <w:marTop w:val="0"/>
      <w:marBottom w:val="0"/>
      <w:divBdr>
        <w:top w:val="none" w:sz="0" w:space="0" w:color="auto"/>
        <w:left w:val="none" w:sz="0" w:space="0" w:color="auto"/>
        <w:bottom w:val="none" w:sz="0" w:space="0" w:color="auto"/>
        <w:right w:val="none" w:sz="0" w:space="0" w:color="auto"/>
      </w:divBdr>
      <w:divsChild>
        <w:div w:id="450323524">
          <w:marLeft w:val="0"/>
          <w:marRight w:val="0"/>
          <w:marTop w:val="0"/>
          <w:marBottom w:val="0"/>
          <w:divBdr>
            <w:top w:val="none" w:sz="0" w:space="0" w:color="auto"/>
            <w:left w:val="none" w:sz="0" w:space="0" w:color="auto"/>
            <w:bottom w:val="none" w:sz="0" w:space="0" w:color="auto"/>
            <w:right w:val="none" w:sz="0" w:space="0" w:color="auto"/>
          </w:divBdr>
        </w:div>
        <w:div w:id="811824549">
          <w:marLeft w:val="0"/>
          <w:marRight w:val="0"/>
          <w:marTop w:val="0"/>
          <w:marBottom w:val="0"/>
          <w:divBdr>
            <w:top w:val="none" w:sz="0" w:space="0" w:color="auto"/>
            <w:left w:val="none" w:sz="0" w:space="0" w:color="auto"/>
            <w:bottom w:val="none" w:sz="0" w:space="0" w:color="auto"/>
            <w:right w:val="none" w:sz="0" w:space="0" w:color="auto"/>
          </w:divBdr>
        </w:div>
        <w:div w:id="1778401970">
          <w:marLeft w:val="0"/>
          <w:marRight w:val="0"/>
          <w:marTop w:val="0"/>
          <w:marBottom w:val="0"/>
          <w:divBdr>
            <w:top w:val="none" w:sz="0" w:space="0" w:color="auto"/>
            <w:left w:val="none" w:sz="0" w:space="0" w:color="auto"/>
            <w:bottom w:val="none" w:sz="0" w:space="0" w:color="auto"/>
            <w:right w:val="none" w:sz="0" w:space="0" w:color="auto"/>
          </w:divBdr>
        </w:div>
        <w:div w:id="1260942890">
          <w:marLeft w:val="0"/>
          <w:marRight w:val="0"/>
          <w:marTop w:val="0"/>
          <w:marBottom w:val="0"/>
          <w:divBdr>
            <w:top w:val="none" w:sz="0" w:space="0" w:color="auto"/>
            <w:left w:val="none" w:sz="0" w:space="0" w:color="auto"/>
            <w:bottom w:val="none" w:sz="0" w:space="0" w:color="auto"/>
            <w:right w:val="none" w:sz="0" w:space="0" w:color="auto"/>
          </w:divBdr>
        </w:div>
        <w:div w:id="1259409479">
          <w:marLeft w:val="0"/>
          <w:marRight w:val="0"/>
          <w:marTop w:val="0"/>
          <w:marBottom w:val="0"/>
          <w:divBdr>
            <w:top w:val="none" w:sz="0" w:space="0" w:color="auto"/>
            <w:left w:val="none" w:sz="0" w:space="0" w:color="auto"/>
            <w:bottom w:val="none" w:sz="0" w:space="0" w:color="auto"/>
            <w:right w:val="none" w:sz="0" w:space="0" w:color="auto"/>
          </w:divBdr>
        </w:div>
        <w:div w:id="328870771">
          <w:marLeft w:val="0"/>
          <w:marRight w:val="0"/>
          <w:marTop w:val="0"/>
          <w:marBottom w:val="0"/>
          <w:divBdr>
            <w:top w:val="none" w:sz="0" w:space="0" w:color="auto"/>
            <w:left w:val="none" w:sz="0" w:space="0" w:color="auto"/>
            <w:bottom w:val="none" w:sz="0" w:space="0" w:color="auto"/>
            <w:right w:val="none" w:sz="0" w:space="0" w:color="auto"/>
          </w:divBdr>
        </w:div>
        <w:div w:id="1661694767">
          <w:marLeft w:val="0"/>
          <w:marRight w:val="0"/>
          <w:marTop w:val="0"/>
          <w:marBottom w:val="0"/>
          <w:divBdr>
            <w:top w:val="none" w:sz="0" w:space="0" w:color="auto"/>
            <w:left w:val="none" w:sz="0" w:space="0" w:color="auto"/>
            <w:bottom w:val="none" w:sz="0" w:space="0" w:color="auto"/>
            <w:right w:val="none" w:sz="0" w:space="0" w:color="auto"/>
          </w:divBdr>
        </w:div>
        <w:div w:id="1920020176">
          <w:marLeft w:val="0"/>
          <w:marRight w:val="0"/>
          <w:marTop w:val="0"/>
          <w:marBottom w:val="0"/>
          <w:divBdr>
            <w:top w:val="none" w:sz="0" w:space="0" w:color="auto"/>
            <w:left w:val="none" w:sz="0" w:space="0" w:color="auto"/>
            <w:bottom w:val="none" w:sz="0" w:space="0" w:color="auto"/>
            <w:right w:val="none" w:sz="0" w:space="0" w:color="auto"/>
          </w:divBdr>
        </w:div>
        <w:div w:id="1780026257">
          <w:marLeft w:val="0"/>
          <w:marRight w:val="0"/>
          <w:marTop w:val="0"/>
          <w:marBottom w:val="0"/>
          <w:divBdr>
            <w:top w:val="none" w:sz="0" w:space="0" w:color="auto"/>
            <w:left w:val="none" w:sz="0" w:space="0" w:color="auto"/>
            <w:bottom w:val="none" w:sz="0" w:space="0" w:color="auto"/>
            <w:right w:val="none" w:sz="0" w:space="0" w:color="auto"/>
          </w:divBdr>
        </w:div>
        <w:div w:id="1226183275">
          <w:marLeft w:val="0"/>
          <w:marRight w:val="0"/>
          <w:marTop w:val="0"/>
          <w:marBottom w:val="0"/>
          <w:divBdr>
            <w:top w:val="none" w:sz="0" w:space="0" w:color="auto"/>
            <w:left w:val="none" w:sz="0" w:space="0" w:color="auto"/>
            <w:bottom w:val="none" w:sz="0" w:space="0" w:color="auto"/>
            <w:right w:val="none" w:sz="0" w:space="0" w:color="auto"/>
          </w:divBdr>
        </w:div>
        <w:div w:id="836306221">
          <w:marLeft w:val="0"/>
          <w:marRight w:val="0"/>
          <w:marTop w:val="0"/>
          <w:marBottom w:val="0"/>
          <w:divBdr>
            <w:top w:val="none" w:sz="0" w:space="0" w:color="auto"/>
            <w:left w:val="none" w:sz="0" w:space="0" w:color="auto"/>
            <w:bottom w:val="none" w:sz="0" w:space="0" w:color="auto"/>
            <w:right w:val="none" w:sz="0" w:space="0" w:color="auto"/>
          </w:divBdr>
        </w:div>
        <w:div w:id="321740740">
          <w:marLeft w:val="0"/>
          <w:marRight w:val="0"/>
          <w:marTop w:val="0"/>
          <w:marBottom w:val="0"/>
          <w:divBdr>
            <w:top w:val="none" w:sz="0" w:space="0" w:color="auto"/>
            <w:left w:val="none" w:sz="0" w:space="0" w:color="auto"/>
            <w:bottom w:val="none" w:sz="0" w:space="0" w:color="auto"/>
            <w:right w:val="none" w:sz="0" w:space="0" w:color="auto"/>
          </w:divBdr>
        </w:div>
        <w:div w:id="271672607">
          <w:marLeft w:val="0"/>
          <w:marRight w:val="0"/>
          <w:marTop w:val="0"/>
          <w:marBottom w:val="0"/>
          <w:divBdr>
            <w:top w:val="none" w:sz="0" w:space="0" w:color="auto"/>
            <w:left w:val="none" w:sz="0" w:space="0" w:color="auto"/>
            <w:bottom w:val="none" w:sz="0" w:space="0" w:color="auto"/>
            <w:right w:val="none" w:sz="0" w:space="0" w:color="auto"/>
          </w:divBdr>
        </w:div>
        <w:div w:id="40443175">
          <w:marLeft w:val="0"/>
          <w:marRight w:val="0"/>
          <w:marTop w:val="0"/>
          <w:marBottom w:val="0"/>
          <w:divBdr>
            <w:top w:val="none" w:sz="0" w:space="0" w:color="auto"/>
            <w:left w:val="none" w:sz="0" w:space="0" w:color="auto"/>
            <w:bottom w:val="none" w:sz="0" w:space="0" w:color="auto"/>
            <w:right w:val="none" w:sz="0" w:space="0" w:color="auto"/>
          </w:divBdr>
        </w:div>
        <w:div w:id="28843232">
          <w:marLeft w:val="0"/>
          <w:marRight w:val="0"/>
          <w:marTop w:val="0"/>
          <w:marBottom w:val="0"/>
          <w:divBdr>
            <w:top w:val="none" w:sz="0" w:space="0" w:color="auto"/>
            <w:left w:val="none" w:sz="0" w:space="0" w:color="auto"/>
            <w:bottom w:val="none" w:sz="0" w:space="0" w:color="auto"/>
            <w:right w:val="none" w:sz="0" w:space="0" w:color="auto"/>
          </w:divBdr>
        </w:div>
        <w:div w:id="1607272299">
          <w:marLeft w:val="0"/>
          <w:marRight w:val="0"/>
          <w:marTop w:val="0"/>
          <w:marBottom w:val="0"/>
          <w:divBdr>
            <w:top w:val="none" w:sz="0" w:space="0" w:color="auto"/>
            <w:left w:val="none" w:sz="0" w:space="0" w:color="auto"/>
            <w:bottom w:val="none" w:sz="0" w:space="0" w:color="auto"/>
            <w:right w:val="none" w:sz="0" w:space="0" w:color="auto"/>
          </w:divBdr>
        </w:div>
        <w:div w:id="271596699">
          <w:marLeft w:val="0"/>
          <w:marRight w:val="0"/>
          <w:marTop w:val="0"/>
          <w:marBottom w:val="0"/>
          <w:divBdr>
            <w:top w:val="none" w:sz="0" w:space="0" w:color="auto"/>
            <w:left w:val="none" w:sz="0" w:space="0" w:color="auto"/>
            <w:bottom w:val="none" w:sz="0" w:space="0" w:color="auto"/>
            <w:right w:val="none" w:sz="0" w:space="0" w:color="auto"/>
          </w:divBdr>
        </w:div>
        <w:div w:id="269506035">
          <w:marLeft w:val="0"/>
          <w:marRight w:val="0"/>
          <w:marTop w:val="0"/>
          <w:marBottom w:val="0"/>
          <w:divBdr>
            <w:top w:val="none" w:sz="0" w:space="0" w:color="auto"/>
            <w:left w:val="none" w:sz="0" w:space="0" w:color="auto"/>
            <w:bottom w:val="none" w:sz="0" w:space="0" w:color="auto"/>
            <w:right w:val="none" w:sz="0" w:space="0" w:color="auto"/>
          </w:divBdr>
        </w:div>
        <w:div w:id="1775510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rinternet.org.uk/advice-centre/teachers-and-schoolstaff/appropriate-filtering-and-monitoring" TargetMode="External"/><Relationship Id="rId18" Type="http://schemas.openxmlformats.org/officeDocument/2006/relationships/footer" Target="footer1.xml"/><Relationship Id="rId26" Type="http://schemas.openxmlformats.org/officeDocument/2006/relationships/hyperlink" Target="http://www.legislation.gov.uk/ukpga/1989/41/section/31A" TargetMode="External"/><Relationship Id="rId39" Type="http://schemas.openxmlformats.org/officeDocument/2006/relationships/theme" Target="theme/theme1.xml"/><Relationship Id="rId21" Type="http://schemas.openxmlformats.org/officeDocument/2006/relationships/oleObject" Target="embeddings/oleObject1.bin"/><Relationship Id="rId34" Type="http://schemas.openxmlformats.org/officeDocument/2006/relationships/hyperlink" Target="http://www.legislation.gov.uk/nisi/1998/1071/article/28" TargetMode="External"/><Relationship Id="rId7" Type="http://schemas.openxmlformats.org/officeDocument/2006/relationships/settings" Target="settings.xml"/><Relationship Id="rId12" Type="http://schemas.openxmlformats.org/officeDocument/2006/relationships/hyperlink" Target="https://www.gov.uk/government/publications/care-act-statutory-guidance" TargetMode="External"/><Relationship Id="rId17" Type="http://schemas.openxmlformats.org/officeDocument/2006/relationships/header" Target="header1.xml"/><Relationship Id="rId25" Type="http://schemas.openxmlformats.org/officeDocument/2006/relationships/hyperlink" Target="https://www.gov.uk/government/publications/criminal-exploitation-of-children-and-vulnerable-adults-county-lines/criminal-exploitation-of-children-and-vulnerable-adults-county-lines" TargetMode="External"/><Relationship Id="rId33" Type="http://schemas.openxmlformats.org/officeDocument/2006/relationships/hyperlink" Target="http://www.legislation.gov.uk/ukpga/2002/38/section/120"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estfiltering.com/)" TargetMode="External"/><Relationship Id="rId20" Type="http://schemas.openxmlformats.org/officeDocument/2006/relationships/image" Target="media/image4.emf"/><Relationship Id="rId29" Type="http://schemas.openxmlformats.org/officeDocument/2006/relationships/hyperlink" Target="http://www.legislation.gov.uk/ssi/2009/210/part/II/ma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working-together-to-safeguard-children--2" TargetMode="External"/><Relationship Id="rId24" Type="http://schemas.openxmlformats.org/officeDocument/2006/relationships/hyperlink" Target="https://www.thesafeguardingcompany.com/resources/blog/aces-and-covid-19/" TargetMode="External"/><Relationship Id="rId32" Type="http://schemas.openxmlformats.org/officeDocument/2006/relationships/hyperlink" Target="http://www.legislation.gov.uk/nisi/1995/755/article/2/made" TargetMode="External"/><Relationship Id="rId37" Type="http://schemas.openxmlformats.org/officeDocument/2006/relationships/hyperlink" Target="https://www.gov.scot/publications/national-guidance-child-protection-scotland/" TargetMode="External"/><Relationship Id="rId5" Type="http://schemas.openxmlformats.org/officeDocument/2006/relationships/numbering" Target="numbering.xml"/><Relationship Id="rId15" Type="http://schemas.openxmlformats.org/officeDocument/2006/relationships/hyperlink" Target="https://swgfl.org.uk/)" TargetMode="External"/><Relationship Id="rId23" Type="http://schemas.openxmlformats.org/officeDocument/2006/relationships/hyperlink" Target="https://www.gov.uk/government/publications/criminal-exploitation-of-children-and-vulnerable-adults-county-lines/criminal-exploitation-of-children-and-vulnerable-adults-county-lines" TargetMode="External"/><Relationship Id="rId28" Type="http://schemas.openxmlformats.org/officeDocument/2006/relationships/hyperlink" Target="http://www.legislation.gov.uk/nisi/1995/755/contents/made" TargetMode="External"/><Relationship Id="rId36" Type="http://schemas.openxmlformats.org/officeDocument/2006/relationships/hyperlink" Target="http://www.legislation.gov.uk/nisi/1995/755/article/2/made"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www.legislation.gov.uk/ukpga/1989/41/section/31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rinternet.org.uk/blog/filtering-and-monitoring-webinars-available" TargetMode="External"/><Relationship Id="rId22" Type="http://schemas.openxmlformats.org/officeDocument/2006/relationships/hyperlink" Target="https://derbyshirescbs.proceduresonline.com/index.htm" TargetMode="External"/><Relationship Id="rId27" Type="http://schemas.openxmlformats.org/officeDocument/2006/relationships/hyperlink" Target="http://www.legislation.gov.uk/anaw/2014/4/section/83" TargetMode="External"/><Relationship Id="rId30" Type="http://schemas.openxmlformats.org/officeDocument/2006/relationships/hyperlink" Target="http://www.legislation.gov.uk/anaw/2014/4/section/130" TargetMode="External"/><Relationship Id="rId35" Type="http://schemas.openxmlformats.org/officeDocument/2006/relationships/hyperlink" Target="http://www.legislation.gov.uk/ukpga/1989/41/section/31A"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254011-2c6f-46a1-81b8-278077c906ee">
      <UserInfo>
        <DisplayName>[Leaver] Sam Morgan</DisplayName>
        <AccountId>15</AccountId>
        <AccountType/>
      </UserInfo>
      <UserInfo>
        <DisplayName>Gillian Sewell</DisplayName>
        <AccountId>64</AccountId>
        <AccountType/>
      </UserInfo>
      <UserInfo>
        <DisplayName>Louise Curd</DisplayName>
        <AccountId>179</AccountId>
        <AccountType/>
      </UserInfo>
      <UserInfo>
        <DisplayName>Grace Harrison</DisplayName>
        <AccountId>151</AccountId>
        <AccountType/>
      </UserInfo>
      <UserInfo>
        <DisplayName>Rosie Heagney</DisplayName>
        <AccountId>160</AccountId>
        <AccountType/>
      </UserInfo>
    </SharedWithUsers>
    <TaxCatchAll xmlns="c7254011-2c6f-46a1-81b8-278077c906ee" xsi:nil="true"/>
    <lcf76f155ced4ddcb4097134ff3c332f xmlns="1631f058-5842-466e-a3ec-5ac70fd8cd04">
      <Terms xmlns="http://schemas.microsoft.com/office/infopath/2007/PartnerControls"/>
    </lcf76f155ced4ddcb4097134ff3c332f>
    <TypeandRenewal xmlns="1631f058-5842-466e-a3ec-5ac70fd8cd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8F32D931F3514F831A4311DAEDAABD" ma:contentTypeVersion="19" ma:contentTypeDescription="Create a new document." ma:contentTypeScope="" ma:versionID="07dac6bf5a98816d32801c1262274926">
  <xsd:schema xmlns:xsd="http://www.w3.org/2001/XMLSchema" xmlns:xs="http://www.w3.org/2001/XMLSchema" xmlns:p="http://schemas.microsoft.com/office/2006/metadata/properties" xmlns:ns2="1631f058-5842-466e-a3ec-5ac70fd8cd04" xmlns:ns3="c7254011-2c6f-46a1-81b8-278077c906ee" targetNamespace="http://schemas.microsoft.com/office/2006/metadata/properties" ma:root="true" ma:fieldsID="c76d2b489fe989bad7ca00dbd66ed522" ns2:_="" ns3:_="">
    <xsd:import namespace="1631f058-5842-466e-a3ec-5ac70fd8cd04"/>
    <xsd:import namespace="c7254011-2c6f-46a1-81b8-278077c906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TypeandRenewa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1f058-5842-466e-a3ec-5ac70fd8c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e18577-4e11-48d4-8a9b-7cf868bae6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ypeandRenewal" ma:index="25" nillable="true" ma:displayName="Type and Renewal" ma:format="Dropdown" ma:internalName="TypeandRenewal">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54011-2c6f-46a1-81b8-278077c906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ffc7aa7-b32f-426f-90e1-cefa5e1bf31f}" ma:internalName="TaxCatchAll" ma:showField="CatchAllData" ma:web="c7254011-2c6f-46a1-81b8-278077c906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836A1-21B0-4E80-8DD4-BDCF148ADAAC}">
  <ds:schemaRefs>
    <ds:schemaRef ds:uri="http://schemas.microsoft.com/office/2006/metadata/properties"/>
    <ds:schemaRef ds:uri="http://schemas.microsoft.com/office/infopath/2007/PartnerControls"/>
    <ds:schemaRef ds:uri="c7254011-2c6f-46a1-81b8-278077c906ee"/>
    <ds:schemaRef ds:uri="1631f058-5842-466e-a3ec-5ac70fd8cd04"/>
  </ds:schemaRefs>
</ds:datastoreItem>
</file>

<file path=customXml/itemProps2.xml><?xml version="1.0" encoding="utf-8"?>
<ds:datastoreItem xmlns:ds="http://schemas.openxmlformats.org/officeDocument/2006/customXml" ds:itemID="{156A6477-A5F3-461F-9690-708A2B938775}">
  <ds:schemaRefs>
    <ds:schemaRef ds:uri="http://schemas.microsoft.com/sharepoint/v3/contenttype/forms"/>
  </ds:schemaRefs>
</ds:datastoreItem>
</file>

<file path=customXml/itemProps3.xml><?xml version="1.0" encoding="utf-8"?>
<ds:datastoreItem xmlns:ds="http://schemas.openxmlformats.org/officeDocument/2006/customXml" ds:itemID="{11983647-A87E-45AE-A24E-04BB4B3A5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1f058-5842-466e-a3ec-5ac70fd8cd04"/>
    <ds:schemaRef ds:uri="c7254011-2c6f-46a1-81b8-278077c90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E3FEDF-5A8A-4928-A923-04576504F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12927</Words>
  <Characters>73686</Characters>
  <Application>Microsoft Office Word</Application>
  <DocSecurity>0</DocSecurity>
  <Lines>614</Lines>
  <Paragraphs>172</Paragraphs>
  <ScaleCrop>false</ScaleCrop>
  <Company>YMCA Derbyshire</Company>
  <LinksUpToDate>false</LinksUpToDate>
  <CharactersWithSpaces>86441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Morris</dc:creator>
  <cp:keywords/>
  <cp:lastModifiedBy>Theo Vesey</cp:lastModifiedBy>
  <cp:revision>73</cp:revision>
  <cp:lastPrinted>2018-09-19T20:48:00Z</cp:lastPrinted>
  <dcterms:created xsi:type="dcterms:W3CDTF">2024-03-26T09:59:00Z</dcterms:created>
  <dcterms:modified xsi:type="dcterms:W3CDTF">2025-04-07T09:13:00Z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0x0101009C8F32D931F3514F831A4311DAEDAABD</vt:lpwstr>
  </property>
  <property fmtid="{D5CDD505-2E9C-101B-9397-08002B2CF9AE}" pid="3" name="Order">
    <vt:r8>9000</vt:r8>
  </property>
  <property fmtid="{D5CDD505-2E9C-101B-9397-08002B2CF9AE}" pid="4" name="MediaServiceImageTags">
    <vt:lpwstr/>
  </property>
</Properties>
</file>